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Simulation modeling and analysis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Law, Averill M./ </w:t>
            </w:r>
          </w:p>
        </w:tc>
      </w:tr>
      <w:tr>
        <w:trPr>
          <w:trHeight w:val="567"/>
        </w:trPr>
        <w:tc>
          <w:tcPr>
            <w:tcW w:type="dxa" w:w="3000"/>
          </w:tcPr>
          <w:p>
            <w:r>
              <w:t>Edition</w:t>
            </w:r>
          </w:p>
        </w:tc>
        <w:tc>
          <w:tcPr>
            <w:tcW w:type="dxa" w:w="7000"/>
          </w:tcPr>
          <w:p>
            <w:r>
              <w:t>4th edition</w:t>
            </w:r>
          </w:p>
        </w:tc>
      </w:tr>
      <w:tr>
        <w:trPr>
          <w:trHeight w:val="567"/>
        </w:trPr>
        <w:tc>
          <w:tcPr>
            <w:tcW w:type="dxa" w:w="3000"/>
          </w:tcPr>
          <w:p>
            <w:r>
              <w:t>Adresse bib.</w:t>
            </w:r>
          </w:p>
        </w:tc>
        <w:tc>
          <w:tcPr>
            <w:tcW w:type="dxa" w:w="7000"/>
          </w:tcPr>
          <w:p>
            <w:r>
              <w:t xml:space="preserve">McGgraw-Hill/ </w:t>
            </w:r>
          </w:p>
        </w:tc>
      </w:tr>
      <w:tr>
        <w:trPr>
          <w:trHeight w:val="567"/>
        </w:trPr>
        <w:tc>
          <w:tcPr>
            <w:tcW w:type="dxa" w:w="3000"/>
          </w:tcPr>
          <w:p>
            <w:r>
              <w:t>Nombre de Pages</w:t>
            </w:r>
          </w:p>
        </w:tc>
        <w:tc>
          <w:tcPr>
            <w:tcW w:type="dxa" w:w="7000"/>
          </w:tcPr>
          <w:p>
            <w:r>
              <w:t>XIX-768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751-768</w:t>
            </w:r>
          </w:p>
        </w:tc>
      </w:tr>
      <w:tr>
        <w:trPr>
          <w:trHeight w:val="567"/>
        </w:trPr>
        <w:tc>
          <w:tcPr>
            <w:tcW w:type="dxa" w:w="3000"/>
          </w:tcPr>
          <w:p>
            <w:r>
              <w:t>Numéro d'Identification</w:t>
            </w:r>
          </w:p>
        </w:tc>
        <w:tc>
          <w:tcPr>
            <w:tcW w:type="dxa" w:w="7000"/>
          </w:tcPr>
          <w:p>
            <w:r>
              <w:t>9780071103367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simulation modeling/ variance reduction/ </w:t>
            </w:r>
          </w:p>
        </w:tc>
      </w:tr>
    </w:tbl>
    <w:p>
      <w:pPr>
        <w:pStyle w:val="Heading3"/>
      </w:pPr>
      <w:r>
        <w:t>Résumé :</w:t>
      </w:r>
    </w:p>
    <w:p>
      <w:r>
        <w:t>The book presents the theoretical foundations and practical techniques used to design, implement, verify, validate, and analyze simulation models. It covers probability theory, random-number generation, input/output analysis, variance reduction, and optimization methods. Emphasis is placed on discrete-event simulation and its applications in engineering, telecommunications, manufacturing, computer systems, and operations research. The book combines statistical rigor with practical examples, making it valuable for students, researchers, and simulation professionals.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