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Negative-refraction metamaterials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Eleftheriades, George V./ Balmain, Keith G./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John Wiley &amp; Sons/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0471601462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l'ingénieur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résistance des matériaux/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negative refraction/ electromagnetic metamaterial/ </w:t>
            </w:r>
          </w:p>
        </w:tc>
      </w:tr>
    </w:tbl>
    <w:p>
      <w:pPr>
        <w:pStyle w:val="Heading3"/>
      </w:pPr>
      <w:r>
        <w:t>Résumé :</w:t>
      </w:r>
    </w:p>
    <w:p>
      <w:r>
        <w:t>Negative-refraction metamaterials: fundamental principles and applications introduces artificial materials that support the unusual electromagnetic property of negative refraction. readers will discover several classes of negative-refraction materials along with their exciting, groundbreaking applications, such as lenses and antennas, imaging with super-resolution, microwave devices, dispersion-compensating interconnects, radar, and defense.</w:t>
        <w:br/>
        <w:br/>
        <w:br/>
        <w:br/>
        <w:t>the book begins with a chapter describing the fundamentals of isotropic metamaterials in which a negative index of refraction is defined. in the following chapters, the text builds on the fundamentals by describing a range of useful microwave devices and antennas. next, a broad spectrum of exciting new research and emerging applications is examined, including:</w:t>
        <w:br/>
        <w:br/>
        <w:t>* theory and experiments behind a super-resolving, negative-refractive-index transmission-line lens</w:t>
        <w:br/>
        <w:br/>
        <w:t>* 3-d transmission-line metamaterials with a negative refractive index</w:t>
        <w:br/>
        <w:br/>
        <w:t>* numerical simulation studies of negative refraction of gaussian beams and associated focusing phenomena</w:t>
        <w:br/>
        <w:br/>
        <w:t>* unique advantages and theory of shaped lenses made of negative-refractive-index metamaterials</w:t>
        <w:br/>
        <w:br/>
        <w:t>* a new type of transmission-line metamaterial that is anisotropic and supports the formation of sharp steerable beams (resonance cones)</w:t>
        <w:br/>
        <w:br/>
        <w:t>* implementations of negative-refraction metamaterials at optical frequencies</w:t>
        <w:br/>
        <w:br/>
        <w:t>* unusual propagation phenomena in metallic waveguides partially filled with negative-refractive-index metamaterials</w:t>
        <w:br/>
        <w:br/>
        <w:t>* metamaterials in which the refractive index and the underlying group velocity are both negative</w:t>
        <w:br/>
        <w:br/>
        <w:br/>
        <w:br/>
        <w:t>this work brings together the best minds in this cutting-edge field. it is fascinating reading for scientists, engineers, and graduate-level students in physics, chemistry, materials science, photonics, and electrical engineering.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