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CRC handbook of thermal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Kreith, Frank/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The mechanical engineering handbook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9783540663492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thermiqu/ </w:t>
            </w:r>
          </w:p>
        </w:tc>
      </w:tr>
    </w:tbl>
    <w:p>
      <w:pPr>
        <w:pStyle w:val="Heading3"/>
      </w:pPr>
      <w:r>
        <w:t>Résumé :</w:t>
      </w:r>
    </w:p>
    <w:p>
      <w:r>
        <w:t>Publisher's Synopsis</w:t>
        <w:br/>
        <w:br/>
        <w:t>The uniqueness of this publication lies in the information on heat transfer and fluid mechanics including in-depth coverage on numerical and computer methods, applications, thermodynamics and fluid mechanics. It is sure to serve as a comprehensive resource for professional engineers well into the new millennium. A portion of the material will be drawn from the "Handbook of Mechanical Engineering," but with expanded information in a variety of areas including Compressible Flow and Pumps, Conduction, Desalination, and more.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