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Electrical machines.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Ivanov-Smolensky. A/ </w:t>
            </w:r>
          </w:p>
        </w:tc>
      </w:tr>
      <w:tr>
        <w:trPr>
          <w:trHeight w:val="567"/>
        </w:trPr>
        <w:tc>
          <w:tcPr>
            <w:tcW w:type="dxa" w:w="3000"/>
          </w:tcPr>
          <w:p>
            <w:r>
              <w:t>Adresse bib.</w:t>
            </w:r>
          </w:p>
        </w:tc>
        <w:tc>
          <w:tcPr>
            <w:tcW w:type="dxa" w:w="7000"/>
          </w:tcPr>
          <w:p>
            <w:r>
              <w:t xml:space="preserve">Mir Publishres/ </w:t>
            </w:r>
          </w:p>
        </w:tc>
      </w:tr>
      <w:tr>
        <w:trPr>
          <w:trHeight w:val="567"/>
        </w:trPr>
        <w:tc>
          <w:tcPr>
            <w:tcW w:type="dxa" w:w="3000"/>
          </w:tcPr>
          <w:p>
            <w:r>
              <w:t>Nombre de Pages</w:t>
            </w:r>
          </w:p>
        </w:tc>
        <w:tc>
          <w:tcPr>
            <w:tcW w:type="dxa" w:w="7000"/>
          </w:tcPr>
          <w:p>
            <w:r>
              <w:t>400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single-phase transformer/ transformer efficiency/ </w:t>
            </w:r>
          </w:p>
        </w:tc>
      </w:tr>
    </w:tbl>
    <w:p>
      <w:pPr>
        <w:pStyle w:val="Heading3"/>
      </w:pPr>
      <w:r>
        <w:t>Résumé :</w:t>
      </w:r>
    </w:p>
    <w:p>
      <w:r>
        <w:t>Electrical machines, volume 1 is a classic university-level textbook on electrical engineering published by mir publishers. the book presents the theoretical foundations and operating principles of electrical machines, with a strong emphasis on electromagnetic energy conversion, transformer theory, and the general theory of rotating electrical machines. the text is written for engineering students and practicing electrical engineers. it follows the traditional soviet approach to electrical-machine education: beginning with transformers, then developing a unified theory of electromagnetic machines before proceeding to induction, synchronous, and dc machines in later volumes.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