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Structural analysis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Hibbeler, Russell Charles/ </w:t>
            </w:r>
          </w:p>
        </w:tc>
      </w:tr>
      <w:tr>
        <w:trPr>
          <w:trHeight w:val="567"/>
        </w:trPr>
        <w:tc>
          <w:tcPr>
            <w:tcW w:type="dxa" w:w="3000"/>
          </w:tcPr>
          <w:p>
            <w:r>
              <w:t>Edition</w:t>
            </w:r>
          </w:p>
        </w:tc>
        <w:tc>
          <w:tcPr>
            <w:tcW w:type="dxa" w:w="7000"/>
          </w:tcPr>
          <w:p>
            <w:r>
              <w:t>6th ed.</w:t>
            </w:r>
          </w:p>
        </w:tc>
      </w:tr>
      <w:tr>
        <w:trPr>
          <w:trHeight w:val="567"/>
        </w:trPr>
        <w:tc>
          <w:tcPr>
            <w:tcW w:type="dxa" w:w="3000"/>
          </w:tcPr>
          <w:p>
            <w:r>
              <w:t>Adresse bib.</w:t>
            </w:r>
          </w:p>
        </w:tc>
        <w:tc>
          <w:tcPr>
            <w:tcW w:type="dxa" w:w="7000"/>
          </w:tcPr>
          <w:p>
            <w:r>
              <w:t xml:space="preserve">Pearson Prentice Hall/ </w:t>
            </w:r>
          </w:p>
        </w:tc>
      </w:tr>
      <w:tr>
        <w:trPr>
          <w:trHeight w:val="567"/>
        </w:trPr>
        <w:tc>
          <w:tcPr>
            <w:tcW w:type="dxa" w:w="3000"/>
          </w:tcPr>
          <w:p>
            <w:r>
              <w:t>Nombre de Pages</w:t>
            </w:r>
          </w:p>
        </w:tc>
        <w:tc>
          <w:tcPr>
            <w:tcW w:type="dxa" w:w="7000"/>
          </w:tcPr>
          <w:p>
            <w:r>
              <w:t>XIV-640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 p.p. 634-640</w:t>
            </w:r>
          </w:p>
        </w:tc>
      </w:tr>
      <w:tr>
        <w:trPr>
          <w:trHeight w:val="567"/>
        </w:trPr>
        <w:tc>
          <w:tcPr>
            <w:tcW w:type="dxa" w:w="3000"/>
          </w:tcPr>
          <w:p>
            <w:r>
              <w:t>Numéro d'Identification</w:t>
            </w:r>
          </w:p>
        </w:tc>
        <w:tc>
          <w:tcPr>
            <w:tcW w:type="dxa" w:w="7000"/>
          </w:tcPr>
          <w:p>
            <w:r>
              <w:t>0131470892</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624.17/ </w:t>
            </w:r>
          </w:p>
        </w:tc>
      </w:tr>
      <w:tr>
        <w:trPr>
          <w:trHeight w:val="567"/>
        </w:trPr>
        <w:tc>
          <w:tcPr>
            <w:tcW w:type="dxa" w:w="3000"/>
          </w:tcPr>
          <w:p>
            <w:r>
              <w:t>Sujet(s)</w:t>
            </w:r>
          </w:p>
        </w:tc>
        <w:tc>
          <w:tcPr>
            <w:tcW w:type="dxa" w:w="7000"/>
          </w:tcPr>
          <w:p>
            <w:r>
              <w:t xml:space="preserve">steel structures/ steel construction/ steel portal frames/ </w:t>
            </w:r>
          </w:p>
        </w:tc>
      </w:tr>
    </w:tbl>
    <w:p>
      <w:pPr>
        <w:pStyle w:val="Heading3"/>
      </w:pPr>
      <w:r>
        <w:t>Résumé :</w:t>
      </w:r>
    </w:p>
    <w:p>
      <w:r>
        <w:t>For courses in Structural Analysis.</w:t>
        <w:br/>
        <w:br/>
        <w:t>This book provides students with a clear and thorough presentation of the theory and application of structural analysis as it applies to trusses, beams, and frames. Emphasis is placed on teaching students to both model and analyze a structure. Procedures for Analysis, Hibbeler's problem solving methodologies, provides students with a logical, orderly method to follow when applying theory.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