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 radar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Julié, Jean-Jacques/ Sapienza, Robert/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177-179</w:t>
            </w:r>
          </w:p>
        </w:tc>
      </w:tr>
      <w:tr>
        <w:trPr>
          <w:trHeight w:val="567"/>
        </w:trPr>
        <w:tc>
          <w:tcPr>
            <w:tcW w:type="dxa" w:w="3000"/>
          </w:tcPr>
          <w:p>
            <w:r>
              <w:t>Numéro d'Identification</w:t>
            </w:r>
          </w:p>
        </w:tc>
        <w:tc>
          <w:tcPr>
            <w:tcW w:type="dxa" w:w="7000"/>
          </w:tcPr>
          <w:p>
            <w:r>
              <w:t>274620956x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électrique ./ électromécanique/ </w:t>
            </w:r>
          </w:p>
        </w:tc>
      </w:tr>
    </w:tbl>
    <w:p>
      <w:pPr>
        <w:pStyle w:val="Heading3"/>
      </w:pPr>
      <w:r>
        <w:t>Résumé :</w:t>
      </w:r>
    </w:p>
    <w:p>
      <w:r>
        <w:t>Cet ouvrage traite des méthodes modernes de traitement numérique appliquées aux systèmes radar. Les auteurs présentent les principes de numérisation, d’analyse fréquentielle et de filtrage numérique utilisés pour améliorer la détection et l’identification des cibles. Le livre étudie les techniques de compression d’impulsions, le traitement Doppler et les architectures parallèles destinées aux applications radar embarquées et aéroportées. Une attention particulière est portée aux systèmes temps réel, aux processeurs spécialisés DSP et aux méthodes d’optimisation des performances radar en présence de bruit et d’interférences. L’ouvrage constitue une référence en traitement numérique avancé du signal radar pour les ingénieurs en télécommunications, électronique et défense.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