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Renforcement des ouvrages en béton par collage de composites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Chaussadent, Thierry/ Clément, Jean Luc/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Laboratoire central des ponts et chaussées/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couv. en coul.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Ouvrages d’Art(N°:None)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Béton (tous types)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Béton (tous types)/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béton armé/ LCPC/ ouvrages d’art/ </w:t>
            </w:r>
          </w:p>
        </w:tc>
      </w:tr>
    </w:tbl>
    <w:p>
      <w:pPr>
        <w:pStyle w:val="Heading3"/>
      </w:pPr>
      <w:r>
        <w:t>Résumé :</w:t>
      </w:r>
    </w:p>
    <w:p>
      <w:r>
        <w:t>Le document « Renforcement des ouvrages en béton par collage de composites : bilan de deux opérations de recherche du LCPC » traite des techniques modernes de renforcement des structures en béton armé à l’aide de matériaux composites collés, notamment les polymères renforcés de fibres (PRF/FRP).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