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production de biogaz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Görisch, Uwe/ Helm, Markus/ Groult, Jean-Michel/ Lansel, Élisabeth/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Ulmer/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9782841383177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665.5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Biogaz/ Industrie et commerce/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donc à toutes les personnes et structures intéressées par la valorisation énergétique de leurs déchets fermentescibles : exploitations agricoles, industries agroalimentaires, collectivités locales...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