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Séries à évaporites en exploration pétrolière.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Nely, Georges/ Chambre syndicale de la recherche et de la production du pétrole et du gaz naturel (France)/ Centre national de la recherche scientifique (France)/ Groupement de recherches coordonnées (52)/ </w:t>
            </w:r>
          </w:p>
        </w:tc>
      </w:tr>
      <w:tr>
        <w:trPr>
          <w:trHeight w:val="567"/>
        </w:trPr>
        <w:tc>
          <w:tcPr>
            <w:tcW w:type="dxa" w:w="3000"/>
          </w:tcPr>
          <w:p>
            <w:r>
              <w:t>Adresse bib.</w:t>
            </w:r>
          </w:p>
        </w:tc>
        <w:tc>
          <w:tcPr>
            <w:tcW w:type="dxa" w:w="7000"/>
          </w:tcPr>
          <w:p>
            <w:r>
              <w:t xml:space="preserve">Technip/ </w:t>
            </w:r>
          </w:p>
        </w:tc>
      </w:tr>
      <w:tr>
        <w:trPr>
          <w:trHeight w:val="567"/>
        </w:trPr>
        <w:tc>
          <w:tcPr>
            <w:tcW w:type="dxa" w:w="3000"/>
          </w:tcPr>
          <w:p>
            <w:r>
              <w:t>Nombre de Pages</w:t>
            </w:r>
          </w:p>
        </w:tc>
        <w:tc>
          <w:tcPr>
            <w:tcW w:type="dxa" w:w="7000"/>
          </w:tcPr>
          <w:p>
            <w:r>
              <w:t>XVII-258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p.p. 246-258</w:t>
            </w:r>
          </w:p>
        </w:tc>
      </w:tr>
      <w:tr>
        <w:trPr>
          <w:trHeight w:val="567"/>
        </w:trPr>
        <w:tc>
          <w:tcPr>
            <w:tcW w:type="dxa" w:w="3000"/>
          </w:tcPr>
          <w:p>
            <w:r>
              <w:t>Numéro d'Identification</w:t>
            </w:r>
          </w:p>
        </w:tc>
        <w:tc>
          <w:tcPr>
            <w:tcW w:type="dxa" w:w="7000"/>
          </w:tcPr>
          <w:p>
            <w:r>
              <w:t>2710805022</w:t>
            </w:r>
          </w:p>
        </w:tc>
      </w:tr>
      <w:tr>
        <w:trPr>
          <w:trHeight w:val="567"/>
        </w:trPr>
        <w:tc>
          <w:tcPr>
            <w:tcW w:type="dxa" w:w="3000"/>
          </w:tcPr>
          <w:p>
            <w:r>
              <w:t>Thème</w:t>
            </w:r>
          </w:p>
        </w:tc>
        <w:tc>
          <w:tcPr>
            <w:tcW w:type="dxa" w:w="7000"/>
          </w:tcPr>
          <w:p>
            <w:r>
              <w:t>Technologie du pétrole</w:t>
            </w:r>
          </w:p>
        </w:tc>
      </w:tr>
      <w:tr>
        <w:trPr>
          <w:trHeight w:val="567"/>
        </w:trPr>
        <w:tc>
          <w:tcPr>
            <w:tcW w:type="dxa" w:w="3000"/>
          </w:tcPr>
          <w:p>
            <w:r>
              <w:t>Classification(s)</w:t>
            </w:r>
          </w:p>
        </w:tc>
        <w:tc>
          <w:tcPr>
            <w:tcW w:type="dxa" w:w="7000"/>
          </w:tcPr>
          <w:p>
            <w:r>
              <w:t xml:space="preserve">665.5 / </w:t>
            </w:r>
          </w:p>
        </w:tc>
      </w:tr>
      <w:tr>
        <w:trPr>
          <w:trHeight w:val="567"/>
        </w:trPr>
        <w:tc>
          <w:tcPr>
            <w:tcW w:type="dxa" w:w="3000"/>
          </w:tcPr>
          <w:p>
            <w:r>
              <w:t>Sujet(s)</w:t>
            </w:r>
          </w:p>
        </w:tc>
        <w:tc>
          <w:tcPr>
            <w:tcW w:type="dxa" w:w="7000"/>
          </w:tcPr>
          <w:p>
            <w:r>
              <w:t xml:space="preserve">Géologie pétrolière/ Évaporites/ </w:t>
            </w:r>
          </w:p>
        </w:tc>
      </w:tr>
    </w:tbl>
    <w:p>
      <w:pPr>
        <w:pStyle w:val="Heading3"/>
      </w:pPr>
      <w:r>
        <w:t>Résumé :</w:t>
      </w:r>
    </w:p>
    <w:p>
      <w:r>
        <w:t>Le livre Les Séries à évaporites en exploration pétrolière – Tome 2 : Méthodes géophysiques de Georges Nely présente les techniques géophysiques utilisées pour détecter et étudier les formations évaporitiques en exploration pétrolière. Il explique l’utilisation de la sismique, des diagraphies de puits, de la gravimétrie et du magnétisme pour identifier les structures salifères et les pièges d’hydrocarbures. L’ouvrage montre comment les propriétés physiques des évaporites aident à interpréter les bassins pétroliers et à améliorer la prospection des hydrocarbures.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