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blindage électromagnétique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Kobibi, Youcef Islam Djilani/ Baghouri, Mostafa/ Hajraoui, Abderrahmane/ Chakkor, Saad/ </w:t>
            </w:r>
          </w:p>
        </w:tc>
      </w:tr>
      <w:tr>
        <w:trPr>
          <w:trHeight w:val="567"/>
        </w:trPr>
        <w:tc>
          <w:tcPr>
            <w:tcW w:type="dxa" w:w="3000"/>
          </w:tcPr>
          <w:p>
            <w:r>
              <w:t>Adresse bib.</w:t>
            </w:r>
          </w:p>
        </w:tc>
        <w:tc>
          <w:tcPr>
            <w:tcW w:type="dxa" w:w="7000"/>
          </w:tcPr>
          <w:p>
            <w:r>
              <w:t xml:space="preserve">Editions universitaires européennes/ </w:t>
            </w:r>
          </w:p>
        </w:tc>
      </w:tr>
      <w:tr>
        <w:trPr>
          <w:trHeight w:val="567"/>
        </w:trPr>
        <w:tc>
          <w:tcPr>
            <w:tcW w:type="dxa" w:w="3000"/>
          </w:tcPr>
          <w:p>
            <w:r>
              <w:t>Nombre de Pages</w:t>
            </w:r>
          </w:p>
        </w:tc>
        <w:tc>
          <w:tcPr>
            <w:tcW w:type="dxa" w:w="7000"/>
          </w:tcPr>
          <w:p>
            <w:r>
              <w:t>105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9783841671592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blindage électromagnétique/ interférence électromagnétique/ </w:t>
            </w:r>
          </w:p>
        </w:tc>
      </w:tr>
    </w:tbl>
    <w:p>
      <w:pPr>
        <w:pStyle w:val="Heading3"/>
      </w:pPr>
      <w:r>
        <w:t>Résumé :</w:t>
      </w:r>
    </w:p>
    <w:p>
      <w:r>
        <w:t>Le principe de la compatibilité électromagnétique (CEM) consiste à permettre le fonctionnement correct et optimal de tout dispositif électrique en présence d'autres, chacun étant en fonctionnement nominal. de cette définition découlent trois pôles d'intérêt : l'étude des sources de perturbations, l'étude des couplages et, enfin, l'étude de l'impact des perturbations sur une "victime" , domaine de la susceptibilité électromagnétique (sem). parmi les solutions pour diminuer les perturbations électromagnétiques, on peut citer les blindages électromagnétiques qui ont pour but de protéger les équipements et les câbles électriques contre les effets redoutables de certains couplages. un blindage permet d'accroître l'immunité électromagnétique d'un équipement ; cette fonction est aussi réversible puisqu'elle peut réduire l'amplitude de rayonnements indésirables. pour diverses raisons, surtout liées à la nature physique des matériaux qui composent le blindage, cette frontière n'est pas totalement imperméable. un parasite résiduel peut donc pénétrer dans la zone protégée par le blindage, on attribue aux blindages une efficacité, ce qui va être étudiée.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