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Épithéliums glandulaires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Maillet, Marc/ </w:t>
            </w:r>
          </w:p>
        </w:tc>
      </w:tr>
      <w:tr>
        <w:trPr>
          <w:trHeight w:val="567"/>
        </w:trPr>
        <w:tc>
          <w:tcPr>
            <w:tcW w:type="dxa" w:w="3000"/>
          </w:tcPr>
          <w:p>
            <w:r>
              <w:t>Adresse bib.</w:t>
            </w:r>
          </w:p>
        </w:tc>
        <w:tc>
          <w:tcPr>
            <w:tcW w:type="dxa" w:w="7000"/>
          </w:tcPr>
          <w:p>
            <w:r>
              <w:t xml:space="preserve">Vigot/ </w:t>
            </w:r>
          </w:p>
        </w:tc>
      </w:tr>
      <w:tr>
        <w:trPr>
          <w:trHeight w:val="567"/>
        </w:trPr>
        <w:tc>
          <w:tcPr>
            <w:tcW w:type="dxa" w:w="3000"/>
          </w:tcPr>
          <w:p>
            <w:r>
              <w:t>Nombre de Pages</w:t>
            </w:r>
          </w:p>
        </w:tc>
        <w:tc>
          <w:tcPr>
            <w:tcW w:type="dxa" w:w="7000"/>
          </w:tcPr>
          <w:p>
            <w:r>
              <w:t>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2711407055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épithélium glandulaire/ glande exocrine/ </w:t>
            </w:r>
          </w:p>
        </w:tc>
      </w:tr>
    </w:tbl>
    <w:p>
      <w:pPr>
        <w:pStyle w:val="Heading3"/>
      </w:pPr>
      <w:r>
        <w:t>Résumé :</w:t>
      </w:r>
    </w:p>
    <w:p>
      <w:r>
        <w:t>Cet ouvrage traite des épithéliums glandulaires, tissus spécialisés dans la synthèse et la sécrétion de substances indispensables au fonctionnement de l’organisme. Il présente leur organisation structurale, leurs caractéristiques cellulaires et leurs mécanismes de sécrétion.</w:t>
        <w:br/>
        <w:br/>
        <w:br/>
        <w:br/>
        <w:t>Le livre distingue principalement :</w:t>
        <w:br/>
        <w:br/>
        <w:br/>
        <w:br/>
        <w:t>Les glandes exocrines : sécrètent leurs produits vers une surface ou dans un conduit (salive, sueur, mucus, enzymes digestives).</w:t>
        <w:br/>
        <w:br/>
        <w:br/>
        <w:br/>
        <w:t>Les glandes endocrines : libèrent leurs hormones directement dans le sang.</w:t>
        <w:br/>
        <w:br/>
        <w:br/>
        <w:br/>
        <w:t>Les glandes mixtes : possèdent une double fonction endocrine et exocrine, comme le pancréas.</w:t>
        <w:br/>
        <w:br/>
        <w:br/>
        <w:br/>
        <w:t>L’ouvrage explique :</w:t>
        <w:br/>
        <w:br/>
        <w:br/>
        <w:br/>
        <w:t>l’origine embryologique des tissus glandulaires ;</w:t>
        <w:br/>
        <w:br/>
        <w:br/>
        <w:br/>
        <w:t>la morphologie des cellules sécrétrices ;</w:t>
        <w:br/>
        <w:br/>
        <w:br/>
        <w:br/>
        <w:t>les modes de sécrétion (mérocrine, apocrine, holocrine) ;</w:t>
        <w:br/>
        <w:br/>
        <w:br/>
        <w:br/>
        <w:t>l’organisation des unités glandulaires ;</w:t>
        <w:br/>
        <w:br/>
        <w:br/>
        <w:br/>
        <w:t>les relations entre structure et fonction ;</w:t>
        <w:br/>
        <w:br/>
        <w:br/>
        <w:br/>
        <w:t>les techniques histologiques utilisées pour leur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