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electric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Edition</w:t>
            </w:r>
          </w:p>
        </w:tc>
        <w:tc>
          <w:tcPr>
            <w:tcW w:type="dxa" w:w="7000"/>
          </w:tcPr>
          <w:p>
            <w:r>
              <w:t>Eighth edition</w:t>
            </w:r>
          </w:p>
        </w:tc>
      </w:tr>
      <w:tr>
        <w:trPr>
          <w:trHeight w:val="567"/>
        </w:trPr>
        <w:tc>
          <w:tcPr>
            <w:tcW w:type="dxa" w:w="3000"/>
          </w:tcPr>
          <w:p>
            <w:r>
              <w:t>Adresse bib.</w:t>
            </w:r>
          </w:p>
        </w:tc>
        <w:tc>
          <w:tcPr>
            <w:tcW w:type="dxa" w:w="7000"/>
          </w:tcPr>
          <w:p>
            <w:r>
              <w:t xml:space="preserve">Pearson International Edition/ </w:t>
            </w:r>
          </w:p>
        </w:tc>
      </w:tr>
      <w:tr>
        <w:trPr>
          <w:trHeight w:val="567"/>
        </w:trPr>
        <w:tc>
          <w:tcPr>
            <w:tcW w:type="dxa" w:w="3000"/>
          </w:tcPr>
          <w:p>
            <w:r>
              <w:t>Nombre de Pages</w:t>
            </w:r>
          </w:p>
        </w:tc>
        <w:tc>
          <w:tcPr>
            <w:tcW w:type="dxa" w:w="7000"/>
          </w:tcPr>
          <w:p>
            <w:r>
              <w:t>948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944-948</w:t>
            </w:r>
          </w:p>
        </w:tc>
      </w:tr>
      <w:tr>
        <w:trPr>
          <w:trHeight w:val="567"/>
        </w:trPr>
        <w:tc>
          <w:tcPr>
            <w:tcW w:type="dxa" w:w="3000"/>
          </w:tcPr>
          <w:p>
            <w:r>
              <w:t>Numéro d'Identification</w:t>
            </w:r>
          </w:p>
        </w:tc>
        <w:tc>
          <w:tcPr>
            <w:tcW w:type="dxa" w:w="7000"/>
          </w:tcPr>
          <w:p>
            <w:r>
              <w:t>0132383519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conventional current flow/ energy and power/ </w:t>
            </w:r>
          </w:p>
        </w:tc>
      </w:tr>
    </w:tbl>
    <w:p>
      <w:pPr>
        <w:pStyle w:val="Heading3"/>
      </w:pPr>
      <w:r>
        <w:t>Résumé :</w:t>
      </w:r>
    </w:p>
    <w:p>
      <w:r>
        <w:t>The book establishes the fundamental electrical quantities—charge, voltage, current, resistance, and power—and formalizes their relationships through Ohm’s law and energy conservation principles.</w:t>
        <w:br/>
        <w:br/>
        <w:br/>
        <w:br/>
        <w:t>The text develops systematic methods for analyzing resistive circuits, including series, parallel, and series-parallel configurations. It introduces Kirchhoff’s Voltage Law (KVL) and Kirchhoff’s Current Law (KCL) as essential tools derived from conservation laws, and extends these principles to advanced techniques such as node-voltage and mesh-current analysis. Network theorems, including Thevenin’s and Norton’s equivalents, superposition, and maximum power transfer, are presented to simplify complex circuit analysis.</w:t>
        <w:br/>
        <w:br/>
        <w:br/>
        <w:br/>
        <w:t>A significant portion of the book is devoted to the study of reactive components—capacitors and inductors—and their behavior in both steady-state and transient conditions. The text explores first-order and second-order circuits, emphasizing time-domain responses governed by differential equations. Magnetism and electromagnetic induction are treated as foundational concepts leading to the operation of inductors and transformers.</w:t>
        <w:br/>
        <w:br/>
        <w:br/>
        <w:br/>
        <w:t>The transition to alternating current (AC) analysis introduces sinusoidal waveforms, phasor representation, impedance, and complex algebra techniques. The book analyzes RLC circuits in the frequency domain, including resonance phenomena, bandwidth, and filter behavior. Power analysis in AC circuits is addressed through real, reactive, and apparent power, as well as power factor correction.</w:t>
        <w:br/>
        <w:br/>
        <w:br/>
        <w:br/>
        <w:t>Additionally, the book examines polyphase systems, particularly three-phase circuits, which are fundamental in power generation and distribution. Measurement techniques and instrumentation are also discussed to bridge theoretical concepts with practical implementation.</w:t>
        <w:br/>
        <w:br/>
        <w:br/>
        <w:br/>
        <w:t>Overall, the text integrates theoretical foundations with applied problem-solving methodologies, enabling the reader to model, analyze, and interpret electrical circuits in both DC and AC regimes with clarity and precision.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