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données avec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Carricano, Manu/ Poujol, Fanny/ Bertrandias, Laurent/ Gillet,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229-233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9782744074905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 intègre de nouveaux contenus. En particu-lier, dans un chapitre élargi sur les régressions, la régression logis-tique binaire est développée. De nouveaux exercices démontrent les applications marketing de cette technique.</w:t>
        <w:br/>
        <w:br/>
        <w:t>Enfin, l'interface SPSS ayant nettement évolué, les manipulations et captures d'écran SPSS correspondent à la version récente IBM SPSS Statistics 18.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