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Charpenterie menuiserie. T4, plans, devis et croquis, fascicule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lévesque,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Centre d'élaboration des moyens d'enseignement du Québec (CEMEQ)/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9782896203208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charpenterie/ détails constructifs/ préparation de chantier/ planification des travaux/ </w:t>
            </w:r>
          </w:p>
        </w:tc>
      </w:tr>
    </w:tbl>
    <w:p>
      <w:pPr>
        <w:pStyle w:val="Heading3"/>
      </w:pPr>
      <w:r>
        <w:t>Résumé :</w:t>
      </w:r>
    </w:p>
    <w:p>
      <w:r>
        <w:t>Dans son travail quotidien, le charpentier-menuisier doit savoir interpréter des plans et des devis. Dans ce guide, l'élève apprend à interpréter des plans de construction par le biais de divers exercices. De plus, les sujets suivants sont abordés : les systèmes de mesures, les caractéristiques d'un devis de construction ainsi que les codes, les normes et les règlements relatifs à la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