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capteurs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Fevrot, Ch/ </w:t>
            </w:r>
          </w:p>
        </w:tc>
      </w:tr>
      <w:tr>
        <w:trPr>
          <w:trHeight w:val="567"/>
        </w:trPr>
        <w:tc>
          <w:tcPr>
            <w:tcW w:type="dxa" w:w="3000"/>
          </w:tcPr>
          <w:p>
            <w:r>
              <w:t>Adresse bib.</w:t>
            </w:r>
          </w:p>
        </w:tc>
        <w:tc>
          <w:tcPr>
            <w:tcW w:type="dxa" w:w="7000"/>
          </w:tcPr>
          <w:p>
            <w:r>
              <w:t xml:space="preserve">diffusion Agence parisienne de distribution/ </w:t>
            </w:r>
          </w:p>
        </w:tc>
      </w:tr>
      <w:tr>
        <w:trPr>
          <w:trHeight w:val="567"/>
        </w:trPr>
        <w:tc>
          <w:tcPr>
            <w:tcW w:type="dxa" w:w="3000"/>
          </w:tcPr>
          <w:p>
            <w:r>
              <w:t>Nombre de Pages</w:t>
            </w:r>
          </w:p>
        </w:tc>
        <w:tc>
          <w:tcPr>
            <w:tcW w:type="dxa" w:w="7000"/>
          </w:tcPr>
          <w:p>
            <w:r>
              <w:t>109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métrologie/ transduction/ </w:t>
            </w:r>
          </w:p>
        </w:tc>
      </w:tr>
    </w:tbl>
    <w:p>
      <w:pPr>
        <w:pStyle w:val="Heading3"/>
      </w:pPr>
      <w:r>
        <w:t>Résumé :</w:t>
      </w:r>
    </w:p>
    <w:p>
      <w:r>
        <w:t>Le livre Les capteurs présente les principes fondamentaux de la mesure physique et le rôle des capteurs dans les systèmes électroniques et industriels. Il explique les caractéristiques métrologiques essentielles comme la précision, la sensibilité et la linéarité. L’ouvrage détaille le conditionnement des signaux pour adapter les mesures aux systèmes de traitement. Il décrit différents types de capteurs selon les grandeurs mesurées : température, pression, position, vitesse et force. Les capteurs optiques et acoustiques sont également étudiés pour des applications spécifiques. Le livre aborde les capteurs de débit, de niveau et de masse volumique utilisés en industrie. Il présente aussi les capteurs chimiques, électrochimiques et de gaz pour l’analyse environnementale. Une partie est consacrée aux capteurs d’humidité et aux détecteurs de rayonnements. Les biocapteurs sont introduits pour les applications biomédicales. Enfin, l’ouvrage met en avant l’importance du choix et de l’intégration des capteurs dans les systèmes automatisés.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