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technology of catalytic oxidations.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Arpentinier, Philippe/ Trifiró, Ferruccio/ Cavani, Fabrizio/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XXXI-XXXI-764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2710807947</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catalyse/ </w:t>
            </w:r>
          </w:p>
        </w:tc>
      </w:tr>
    </w:tbl>
    <w:p>
      <w:pPr>
        <w:pStyle w:val="Heading3"/>
      </w:pPr>
      <w:r>
        <w:t>Résumé :</w:t>
      </w:r>
    </w:p>
    <w:p>
      <w:r>
        <w:t>Le livre explique comment utiliser l’oxygène dans des réactions d’oxydation catalytique pour produire des composés chimiques de manière efficace. Il décrit les mécanismes chimiques, les catalyseurs, et la conception des réacteurs industriels, tout en mettant fortement l’accent sur la sécurité (risques d’explosion et de combustion).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