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prédictive d'un procédé de raffinage de pétrole (FCC)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Teplaira Boum, Alexandre/ Corrio, Jean-Pierre/ Latifi, Abderrazak/ </w:t>
            </w:r>
          </w:p>
        </w:tc>
      </w:tr>
      <w:tr>
        <w:trPr>
          <w:trHeight w:val="567"/>
        </w:trPr>
        <w:tc>
          <w:tcPr>
            <w:tcW w:type="dxa" w:w="3000"/>
          </w:tcPr>
          <w:p>
            <w:r>
              <w:t>Adresse bib.</w:t>
            </w:r>
          </w:p>
        </w:tc>
        <w:tc>
          <w:tcPr>
            <w:tcW w:type="dxa" w:w="7000"/>
          </w:tcPr>
          <w:p>
            <w:r>
              <w:t xml:space="preserve">Presse Académiques Francophones/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Annexes</w:t>
            </w:r>
          </w:p>
        </w:tc>
      </w:tr>
      <w:tr>
        <w:trPr>
          <w:trHeight w:val="567"/>
        </w:trPr>
        <w:tc>
          <w:tcPr>
            <w:tcW w:type="dxa" w:w="3000"/>
          </w:tcPr>
          <w:p>
            <w:r>
              <w:t>Numéro d'Identification</w:t>
            </w:r>
          </w:p>
        </w:tc>
        <w:tc>
          <w:tcPr>
            <w:tcW w:type="dxa" w:w="7000"/>
          </w:tcPr>
          <w:p>
            <w:r>
              <w:t>9783838143064</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raffinage de pétrole/ </w:t>
            </w:r>
          </w:p>
        </w:tc>
      </w:tr>
    </w:tbl>
    <w:p>
      <w:pPr>
        <w:pStyle w:val="Heading3"/>
      </w:pPr>
      <w:r>
        <w:t>Résumé :</w:t>
      </w:r>
    </w:p>
    <w:p>
      <w:r>
        <w:t>Ce livre traite de la simulation du FCC, sa commande prédictive multivariable et l'estimation de paramètres-clés. La simulation du riser a été effectuée pour différents modèles de craquage et a montré de grandes disparités entre modèles, créant une difficulté à définir un modèle général de riser pour les FCC. Outre le nombre de groupes considérés, les différences concernent la chaleur de réaction globale, les lois de formation de coke sur le catalyseur et la désactivation de ce dernier. Des algorithmes de commande prédictive linéaire et non linéaire basée sur le modèle ont été utilisés pour commander le FCC en tenant compte de sa nature multivariable et des contraintes imposées aux variables L'estimation du coke sur le catalyseur a été réalisée par le filtre de Kalman étendu.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