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en génie des procédés par analyse dimensionnelle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Deplace, Guillaume/ Loubière, Karine/ Ducept, Fabrice/ Jeantet, Romain/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XIV-443 p.</w:t>
            </w:r>
          </w:p>
        </w:tc>
      </w:tr>
      <w:tr>
        <w:trPr>
          <w:trHeight w:val="567"/>
        </w:trPr>
        <w:tc>
          <w:tcPr>
            <w:tcW w:type="dxa" w:w="3000"/>
          </w:tcPr>
          <w:p>
            <w:r>
              <w:t>Illustration</w:t>
            </w:r>
          </w:p>
        </w:tc>
        <w:tc>
          <w:tcPr>
            <w:tcW w:type="dxa" w:w="7000"/>
          </w:tcPr>
          <w:p>
            <w:r>
              <w:t>tableaux, graph.,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435-440. Index</w:t>
            </w:r>
          </w:p>
        </w:tc>
      </w:tr>
      <w:tr>
        <w:trPr>
          <w:trHeight w:val="567"/>
        </w:trPr>
        <w:tc>
          <w:tcPr>
            <w:tcW w:type="dxa" w:w="3000"/>
          </w:tcPr>
          <w:p>
            <w:r>
              <w:t>Numéro d'Identification</w:t>
            </w:r>
          </w:p>
        </w:tc>
        <w:tc>
          <w:tcPr>
            <w:tcW w:type="dxa" w:w="7000"/>
          </w:tcPr>
          <w:p>
            <w:r>
              <w:t>9782743015701</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analyse dimensionnelle/ Similitude (physique)/ modeles mathematiques/ </w:t>
            </w:r>
          </w:p>
        </w:tc>
      </w:tr>
    </w:tbl>
    <w:p>
      <w:pPr>
        <w:pStyle w:val="Heading3"/>
      </w:pPr>
      <w:r>
        <w:t>Résumé :</w:t>
      </w:r>
    </w:p>
    <w:p>
      <w:r>
        <w:t>cet ouvrage est de démontrer que l'analyse dimensionnelle demeure une voie fiable, robuste et pertinente pour comprendre, dimensionner, modéliser et conduire les procédés complexes de transformation de la matière en réacteur en dégageant une vision synthétique et physique des interactions produit/procédé. En mobilisant les acquis des recherches récentes dans le domaine, ce livre revient en détail sur le cadre théorique qui permet de respecter les principes de la théorie de similitude dans le cas de procédés mettant en oeuvre un matériau dont une propriété physique est constante, puis, et c'est l'une de ses principales originalités, non constante ; il indique enfin les règles à suivre pour construire rigoureusement une relation de procédé (corrélation semi empirique) entre nombres sans dimension et mobiliser cette connaissance pour raisonner l'extrapolation. Des cas résolus et des exemples originaux issus essentiellement des travaux de recherche des auteurs en génie des procédés permettent d'illustrer les approches conceptuelles et de renforcer la pédagogie de l'ensemble.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