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chimie organique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Martel,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2100030019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industrielle/ </w:t>
            </w:r>
          </w:p>
        </w:tc>
      </w:tr>
    </w:tbl>
    <w:p>
      <w:pPr>
        <w:pStyle w:val="Heading3"/>
      </w:pPr>
      <w:r>
        <w:t>Résumé :</w:t>
      </w:r>
    </w:p>
    <w:p>
      <w:r>
        <w:t>Cet ouvrage présente de manière synthétique les principaux processus d'obtention des composés organiques. La plupart des représentations prennent la forme "flowchart". Un système de renvoi entre les différents composés permet de circuler à travers l'ouvrage à la manière d'un hypertexte. Ce système permet d'identifier les précurseurs d'un produit et les transformations ultérieures possibles. De plus, les principaux usages des différents composés sont décrites. Un index de plus de 1000 entrées complète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