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Chimie-physique (cinétique-électrochimie-thermodynamique)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Belaadi, Salah/ </w:t>
            </w:r>
          </w:p>
        </w:tc>
      </w:tr>
      <w:tr>
        <w:trPr>
          <w:trHeight w:val="567"/>
        </w:trPr>
        <w:tc>
          <w:tcPr>
            <w:tcW w:type="dxa" w:w="3000"/>
          </w:tcPr>
          <w:p>
            <w:r>
              <w:t>Edition</w:t>
            </w:r>
          </w:p>
        </w:tc>
        <w:tc>
          <w:tcPr>
            <w:tcW w:type="dxa" w:w="7000"/>
          </w:tcPr>
          <w:p>
            <w:r>
              <w:t>2èm.éd.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cinétique/ électrochimie/ thermodynamique/ </w:t>
            </w:r>
          </w:p>
        </w:tc>
      </w:tr>
    </w:tbl>
    <w:p>
      <w:pPr>
        <w:pStyle w:val="Heading3"/>
      </w:pPr>
      <w:r>
        <w:t>Résumé :</w:t>
      </w:r>
    </w:p>
    <w:p>
      <w:r>
        <w:t>La chimie physique constitue, à côté des mathématiques appliquées, le socle principal indispensable à la formation en Génie des Procédés. Elle regroupe l’ensemble des outils physico-chimiques fondamentaux auxquels tout acteur scientifique (de développement ou de recherche) doit maitriser avant d’aborder l’étude d’un procédé quel qu’il soit. En fait, c’est l’universalité des concepts scientifiques véhiculés par les trois disciplines – Cinétique, Electrochimie et Thermodynamique – qui régit toute la dynamique de transformation de la matière et de l’énergie dans notre univers proche (technique et technologique) que lointain (expansion de l’univers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