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mécanique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Esnault, Francis/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9782100523993</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transmission de puissance/ écoconception/ </w:t>
            </w:r>
          </w:p>
        </w:tc>
      </w:tr>
    </w:tbl>
    <w:p>
      <w:pPr>
        <w:pStyle w:val="Heading3"/>
      </w:pPr>
      <w:r>
        <w:t>Résumé :</w:t>
      </w:r>
    </w:p>
    <w:p>
      <w:r>
        <w:t>Ce cours de technologie, qui couvre l'ensemble de la construction mécanique, s'adresse aux étudiants de l'enseignement technique supérieur (STS, IUT, IUP, écoles d'ingénieurs...). Ce cours, décomposé en trois tomes, réunit ainsi le grand éventail de connaissances que la construction mécanique met en application : cinématographique du point et du solide, résistance des matériaux, technologie de construction, écoconception... Le premier tome de cette série traite des principes transversaux et des fondamentaux dont le lecteur découvrira les applications dans les deux autres tomes où sont étudiés les organes participant à la transmission de puissance. Le cours, clair et concis, est accompagné d'applications et d'exemples concrets. A la fin de chaque chapitre, des exercices résolus permettent à l'étudiant de valider ses connaissances. Cette nouvelle édition est entièrement refondue pour tenir compte des progrès technologiques et des contraintes environnementales dans l'industrie. L'étudiant trouvera ainsi une nouvelle partie consacrée à la problématique environnementale dans la construction mécanique, à l'impact des matériaux sur l'environnement et à l'écoconception (nature des matériaux, modes de fabrication, énergie mise en œuvre, logistique, pollution, récupération, législation).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