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de surveillance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Ministère des Transports du Québec/ </w:t>
            </w:r>
          </w:p>
        </w:tc>
      </w:tr>
      <w:tr>
        <w:trPr>
          <w:trHeight w:val="567"/>
        </w:trPr>
        <w:tc>
          <w:tcPr>
            <w:tcW w:type="dxa" w:w="3000"/>
          </w:tcPr>
          <w:p>
            <w:r>
              <w:t>Edition</w:t>
            </w:r>
          </w:p>
        </w:tc>
        <w:tc>
          <w:tcPr>
            <w:tcW w:type="dxa" w:w="7000"/>
          </w:tcPr>
          <w:p>
            <w:r>
              <w:t>Édition 2013</w:t>
            </w:r>
          </w:p>
        </w:tc>
      </w:tr>
      <w:tr>
        <w:trPr>
          <w:trHeight w:val="567"/>
        </w:trPr>
        <w:tc>
          <w:tcPr>
            <w:tcW w:type="dxa" w:w="3000"/>
          </w:tcPr>
          <w:p>
            <w:r>
              <w:t>Adresse bib.</w:t>
            </w:r>
          </w:p>
        </w:tc>
        <w:tc>
          <w:tcPr>
            <w:tcW w:type="dxa" w:w="7000"/>
          </w:tcPr>
          <w:p>
            <w:r>
              <w:t xml:space="preserve">Ministère des Transports du Québec/ </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9782551253746</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chantier/ infrastructures de transport/ surveillance de chantier/ </w:t>
            </w:r>
          </w:p>
        </w:tc>
      </w:tr>
    </w:tbl>
    <w:p>
      <w:pPr>
        <w:pStyle w:val="Heading3"/>
      </w:pPr>
      <w:r>
        <w:t>Résumé :</w:t>
      </w:r>
    </w:p>
    <w:p>
      <w:r>
        <w:t>Le Guide de surveillance - chantiers d'infrastructures de transport est l'outil de travail privilégié par le Ministère pour le surveillant de chantiers d'infrastructures de transport en construction ou en réparation. Il le renseigne sur la planification et la réalisation des activités de surveillance, de même que sur la direction de son équipe. Le guide traite particulièrement des responsabilités du surveillant au regard de la gestion de l'information et des communications, de la qualité, du contenu, des coûts, des délais, de l'approvisionnement, des risques et des ressources humaines.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