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des impulsions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Dorval, Louis-Frédéric/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VI-232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0075484781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 de impulsion/ pulse technique/ </w:t>
            </w:r>
          </w:p>
        </w:tc>
      </w:tr>
    </w:tbl>
    <w:p>
      <w:pPr>
        <w:pStyle w:val="Heading3"/>
      </w:pPr>
      <w:r>
        <w:t>Résumé :</w:t>
      </w:r>
    </w:p>
    <w:p>
      <w:r>
        <w:t>cet ouvrage présente de manière structurée les principes fondamentaux et les applications des circuits impulsionnels utilisés en électronique. Il explore le comportement des signaux non continus, en mettant l’accent sur la génération, la mise en forme et le traitement des impulsions électriques. Le livre aborde les composants clés (diodes, transistors, circuits logiques) et explique leur rôle dans les systèmes de commutation, en détaillant les phénomènes de transition entre états (montée, descente, saturation, coupure). À travers des exemples pratiques et des schémas, l’auteur montre comment concevoir et analyser des circuits capables de produire des signaux précis et fiables, essentiels notamment en télécommunications, en instrumentation et en électronique numérique. L’ensemble constitue une base pédagogique solide pour comprendre le fonctionnement et la conception des systèmes électroniques à base d’impulsions.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