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de traitement de l'information. T1, étude logique et construction des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Debraine,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d'électronique(N°:None)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2225352446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l'information/ représentation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bases de la conception des machines de traitement de l’information, en mettant l’accent sur l’étude logique et la construction des circuits numériques.</w:t>
        <w:br/>
        <w:br/>
        <w:t>il s’agit d’un ouvrage fondamental qui relie la théorie de la logique à la réalisation matérielle des systèmes informatiques et électroniques.</w:t>
        <w:br/>
        <w:br/>
        <w:t>ce livre montre comment : partir de la logique mathématique, pour arriver à la construction de machines électroniques fonctionnelles, il constitue une base importante pour comprendre les systèmes numériques et les architectures de traitement de l’information.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