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physique et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Nataf, Henri-Claude/ Sommeria, Joël/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CNRS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Croisée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2701123704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de la Terre/ </w:t>
            </w:r>
          </w:p>
        </w:tc>
      </w:tr>
    </w:tbl>
    <w:p>
      <w:pPr>
        <w:pStyle w:val="Heading3"/>
      </w:pPr>
      <w:r>
        <w:t>Résumé :</w:t>
      </w:r>
    </w:p>
    <w:p>
      <w:r>
        <w:t>La Terre et les milieux naturels ont de tout temps été source d'inspiration pour les scientifiques mais leur infinie complexité y rend difficile l'application des outils de la physique. Comment en effet modéliser une éruption volcanique ou les mouvements de convection qui agitent l'intérieur du globe ? Pourquoi le champ magnétique terrestre s'inverse-t-il ? Autant de questions qui nous plongent au coeur de systèmes complexes dont les échelles s'étirent de la seconde au milliard d'années et du minéral à la Terre ! Face à la gageure que représente la modélisation de tels systèmes, la physique nous invite à rechercher simplicité et universalité. La théorie des systèmes dynamiques ne permet-elle pas d'appréhender les cycles glaciaires ? Les fractales et les lois de puissance ne sont-elles pas au cœur des théories de la turbulence ou de la physique des tremblements de terre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