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des semiconducteurs, propriétés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Baranski, Piotr/ Potykévitch, Ivan/ Klotchkov, Vladimir/ Medvedev, Sergeï/ </w:t>
            </w:r>
          </w:p>
        </w:tc>
      </w:tr>
      <w:tr>
        <w:trPr>
          <w:trHeight w:val="567"/>
        </w:trPr>
        <w:tc>
          <w:tcPr>
            <w:tcW w:type="dxa" w:w="3000"/>
          </w:tcPr>
          <w:p>
            <w:r>
              <w:t>Adresse bib.</w:t>
            </w:r>
          </w:p>
        </w:tc>
        <w:tc>
          <w:tcPr>
            <w:tcW w:type="dxa" w:w="7000"/>
          </w:tcPr>
          <w:p>
            <w:r>
              <w:t xml:space="preserve">Ed. Mir/ </w:t>
            </w:r>
          </w:p>
        </w:tc>
      </w:tr>
      <w:tr>
        <w:trPr>
          <w:trHeight w:val="567"/>
        </w:trPr>
        <w:tc>
          <w:tcPr>
            <w:tcW w:type="dxa" w:w="3000"/>
          </w:tcPr>
          <w:p>
            <w:r>
              <w:t>Nombre de Pages</w:t>
            </w:r>
          </w:p>
        </w:tc>
        <w:tc>
          <w:tcPr>
            <w:tcW w:type="dxa" w:w="7000"/>
          </w:tcPr>
          <w:p>
            <w:r>
              <w:t>671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dopage/ transport électronique/ </w:t>
            </w:r>
          </w:p>
        </w:tc>
      </w:tr>
    </w:tbl>
    <w:p>
      <w:pPr>
        <w:pStyle w:val="Heading3"/>
      </w:pPr>
      <w:r>
        <w:t>Résumé :</w:t>
      </w:r>
    </w:p>
    <w:p>
      <w:r>
        <w:t>Ce livre présente les bases physiques des matériaux semiconducteurs utilisés en électronique moderne. Il décrit la structure cristalline et la formation des bandes d’énergie, essentielles pour comprendre la conduction électrique. Les mécanismes de génération et de recombinaison des porteurs de charge (électrons et trous) sont analysés en détail. L’ouvrage explique les phénomènes de transport, notamment la dérive et la diffusion sous l’effet de champs électriques et de gradients de concentration. Il aborde aussi l’influence de la température sur les propriétés électroniques. Les processus de dopage et leur impact sur la conductivité sont étudiés. Les jonctions p-n et les interfaces métal–semiconducteur sont présentées comme éléments fondamentaux des dispositifs électroniques. Les propriétés optiques, telles que l’absorption et l’émission de lumière, sont également examinées. Le livre fournit des données et formules essentielles sous forme d’aide-mémoire. Enfin, il constitue une référence pour la compréhension et la modélisation des composants électroniques à base de semiconducteurs.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