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Notions de construction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Fnides,Brahim/ </w:t>
            </w:r>
          </w:p>
        </w:tc>
      </w:tr>
      <w:tr>
        <w:trPr>
          <w:trHeight w:val="567"/>
        </w:trPr>
        <w:tc>
          <w:tcPr>
            <w:tcW w:type="dxa" w:w="3000"/>
          </w:tcPr>
          <w:p>
            <w:r>
              <w:t>Adresse bib.</w:t>
            </w:r>
          </w:p>
        </w:tc>
        <w:tc>
          <w:tcPr>
            <w:tcW w:type="dxa" w:w="7000"/>
          </w:tcPr>
          <w:p>
            <w:r>
              <w:t xml:space="preserve">Édilivre/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9782414272730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mécanique/ exercice corrigé/ exercice corrigé/ </w:t>
            </w:r>
          </w:p>
        </w:tc>
      </w:tr>
    </w:tbl>
    <w:p>
      <w:pPr>
        <w:pStyle w:val="Heading3"/>
      </w:pPr>
      <w:r>
        <w:t>Résumé :</w:t>
      </w:r>
    </w:p>
    <w:p>
      <w:r>
        <w:t>La première partie du présent manuel présente en bref des rappels de cours de construction mécanique. La deuxième partie rassemble des exercices résolus relatifs à la modélisation des liaisons, calcul d'arbres de transmission, dimensions d'un roulement, etc. Cet ouvrage est destiné aux étudiants de génie mécanique et de génie civil. Les exercices traités peuvent être des sujets d'examens ou de concours de l'USTHB et d'autres universités.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