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spécialisés de l'électronique actuelle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Deville, Alain/ Deville, Danielle/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p.p. 306-310. Index</w:t>
            </w:r>
          </w:p>
        </w:tc>
      </w:tr>
      <w:tr>
        <w:trPr>
          <w:trHeight w:val="567"/>
        </w:trPr>
        <w:tc>
          <w:tcPr>
            <w:tcW w:type="dxa" w:w="3000"/>
          </w:tcPr>
          <w:p>
            <w:r>
              <w:t>Numéro d'Identification</w:t>
            </w:r>
          </w:p>
        </w:tc>
        <w:tc>
          <w:tcPr>
            <w:tcW w:type="dxa" w:w="7000"/>
          </w:tcPr>
          <w:p>
            <w:r>
              <w:t>2729824901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conception technique/ électronique actuelle/ </w:t>
            </w:r>
          </w:p>
        </w:tc>
      </w:tr>
    </w:tbl>
    <w:p>
      <w:pPr>
        <w:pStyle w:val="Heading3"/>
      </w:pPr>
      <w:r>
        <w:t>Résumé :</w:t>
      </w:r>
    </w:p>
    <w:p>
      <w:r>
        <w:t>L'ouvrage expose les principes de fonctionnement, la modélisation et la fabrication des circuits spécialisés de l'électronique actuelle, qu'ils soient destinés au contrôle de la puissance, aux hyperfréquences ou à l'écriture/lecture optoélectronique ou magnétique des données. l'ouvrage commence par une description de phénomènes physiques généraux, puis s'intéresse aux interrupteurs de l'électronique de puissance. il décrit ensuite les dispositifs où intervient la propagation, les équations de maxwell-lorentz étant utilisées pour analyser la propagation guidée en hyperfréquences (coaxial, guide d'ondes) et autour du visible (fibre optique). puis les auteurs discutent le fonctionnement et la réalisation pratique de l'amplificateur hyperfréquences et de la diode laser. enfin, ils examinent diverses utilisations actuelles du spin électronique (magnéorésistance géante pour les disques durs, effet kerr magnétooptique pour certains cd ou dvd, effet hall quantique et métrologie) et ils terminent par la conduction en régime mésoscopique. après deux précédents livres des mêmes auteurs parus dans la même collection, physique pour l'électronique et électronique numérique, le présent ouvrage constitue le troisième et dernier volume d'un traité complet d'électronique pour tous étudiants et utilisateurs.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