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Delacressonnière, Bruno/ More, Christophe/ </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sciences physiques(N°:None)</w:t>
            </w:r>
          </w:p>
        </w:tc>
      </w:tr>
      <w:tr>
        <w:trPr>
          <w:trHeight w:val="567"/>
        </w:trPr>
        <w:tc>
          <w:tcPr>
            <w:tcW w:type="dxa" w:w="3000"/>
          </w:tcPr>
          <w:p>
            <w:r>
              <w:t>Numéro d'Identification</w:t>
            </w:r>
          </w:p>
        </w:tc>
        <w:tc>
          <w:tcPr>
            <w:tcW w:type="dxa" w:w="7000"/>
          </w:tcPr>
          <w:p>
            <w:r>
              <w:t>2743001259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analogique/ système électronique/ </w:t>
            </w:r>
          </w:p>
        </w:tc>
      </w:tr>
    </w:tbl>
    <w:p>
      <w:pPr>
        <w:pStyle w:val="Heading3"/>
      </w:pPr>
      <w:r>
        <w:t>Résumé :</w:t>
      </w:r>
    </w:p>
    <w:p>
      <w:r>
        <w:t>Cet ouvrage est destiné aux élèves des classes préparatoires aux grandes écoles (option mp), mais également à tous les étudiants du premier cycle universitaire concernés par l'électronique et le traitement du signal. la multiplication des exemples d'application au travers d'exercices corrigés et de stimulations informatiques sur des outils actuels (logiciel de calcul formel, simulation de circuits), alliée à une introduction progressive des notions utiles, doit permettre à tout lecteur, débutant ou déjà expérimenté, une acquisition rapide des connaissances et méthodes proposées. la préparation des manipulations pratiques et de leur interprétation a fait l'objet de chapitres spécifiques : sur la décomposition en fréquence, des signaux d'une part (série et transformée de fourrier, transformée discrète, f.f.t.), sur les circuits électriques du programme d'autre part.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