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probabilités en vue des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Girault,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probabilisé/ axiomatique de Kolmogorov/ </w:t>
            </w:r>
          </w:p>
        </w:tc>
      </w:tr>
    </w:tbl>
    <w:p>
      <w:pPr>
        <w:pStyle w:val="Heading3"/>
      </w:pPr>
      <w:r>
        <w:t>Résumé :</w:t>
      </w:r>
    </w:p>
    <w:p>
      <w:r>
        <w:t>Cet ouvrage occupe une place particulière dans la littérature statistique française. Il se situe exactement à la charnière entre la théorie mathématique pure et les besoins concrets des ingénieurs et des physiciens.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