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Ondes métriques et centimétriques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Combes, Paul François/ Thourel, Léo/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2040157980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onde métrique/ onde centimétrique/ </w:t>
            </w:r>
          </w:p>
        </w:tc>
      </w:tr>
    </w:tbl>
    <w:p>
      <w:pPr>
        <w:pStyle w:val="Heading3"/>
      </w:pPr>
      <w:r>
        <w:t>Résumé :</w:t>
      </w:r>
    </w:p>
    <w:p>
      <w:r>
        <w:t>Cet ouvrage est un manuel de référence qui présente de manière progressive les principes et applications des ondes électromagnétiques à haute fréquence, utilisées notamment en télécommunications. Il commence par expliquer la propagation des ondes dans les lignes de transmission, en mettant en évidence des phénomènes essentiels comme les réflexions, les pertes et l’adaptation d’impédance, qui conditionnent l’efficacité du transport du signal. L’auteur aborde ensuite les guides d’ondes, structures permettant de canaliser les ondes, en décrivant les différents modes de propagation et leurs propriétés. L’ouvrage se poursuit avec l’étude des circuits passifs hyperfréquences, tels que les filtres et les cavités résonnantes, qui servent à contrôler et traiter les signaux sans les amplifier. Enfin, il traite des antennes, en expliquant comment les ondes sont rayonnées dans l’espace et reçues, établissant ainsi le lien entre propagation guidée et propagation libre. L’ensemble du livre offre une vision cohérente et appliquée des systèmes hyperfréquences, reliant théorie et pratique dans le domaine des communications modernes.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