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de statistique mathématique appliquée incluant les notions de base de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Lefebvre, Mario/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508-511</w:t>
            </w:r>
          </w:p>
        </w:tc>
      </w:tr>
      <w:tr>
        <w:trPr>
          <w:trHeight w:val="567"/>
        </w:trPr>
        <w:tc>
          <w:tcPr>
            <w:tcW w:type="dxa" w:w="3000"/>
          </w:tcPr>
          <w:p>
            <w:r>
              <w:t>Numéro d'Identification</w:t>
            </w:r>
          </w:p>
        </w:tc>
        <w:tc>
          <w:tcPr>
            <w:tcW w:type="dxa" w:w="7000"/>
          </w:tcPr>
          <w:p>
            <w:r>
              <w:t>9782553011399</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probabilités : Axiomes, probabilité conditionnelle, théorème de Bayes/ variables aléatoires : Fonctions de densité, espérance mathématique, moments/ </w:t>
            </w:r>
          </w:p>
        </w:tc>
      </w:tr>
    </w:tbl>
    <w:p>
      <w:pPr>
        <w:pStyle w:val="Heading3"/>
      </w:pPr>
      <w:r>
        <w:t>Résumé :</w:t>
      </w:r>
    </w:p>
    <w:p>
      <w:r>
        <w:t>Ce livre s'adresse principalement aux étudiants en génie et en sciences appliquées. Il présente la théorie générale enseignée aux ingénieurs dans un cours sur les probabilités et la statistique. Tout en consacrant plus d'espace à la statistique, il contient tous les sujets essentiels des probabilités, de sorte que les étudiants de n'importe quelle discipline du génie ou des sciences appliquées pourraient l'utiliser comme manuel. L'accent est mis sur les applications des résultats théoriques. Les réponses d'environ la moitié des exercices proposés sont données en annexe.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