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statistiques de l'économie et de la gestion. Tome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Delsart, Virginie/ Rys, Arnaud/ Vaneecloo, Nicolas/ </w:t>
            </w:r>
          </w:p>
        </w:tc>
      </w:tr>
      <w:tr>
        <w:trPr>
          <w:trHeight w:val="567"/>
        </w:trPr>
        <w:tc>
          <w:tcPr>
            <w:tcW w:type="dxa" w:w="3000"/>
          </w:tcPr>
          <w:p>
            <w:r>
              <w:t>Adresse bib.</w:t>
            </w:r>
          </w:p>
        </w:tc>
        <w:tc>
          <w:tcPr>
            <w:tcW w:type="dxa" w:w="7000"/>
          </w:tcPr>
          <w:p>
            <w:r>
              <w:t xml:space="preserve">Presses universitaires du Septentrion/ </w:t>
            </w:r>
          </w:p>
        </w:tc>
      </w:tr>
      <w:tr>
        <w:trPr>
          <w:trHeight w:val="567"/>
        </w:trPr>
        <w:tc>
          <w:tcPr>
            <w:tcW w:type="dxa" w:w="3000"/>
          </w:tcPr>
          <w:p>
            <w:r>
              <w:t>Nombre de Pages</w:t>
            </w:r>
          </w:p>
        </w:tc>
        <w:tc>
          <w:tcPr>
            <w:tcW w:type="dxa" w:w="7000"/>
          </w:tcPr>
          <w:p>
            <w:r>
              <w:t>412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20 cm</w:t>
            </w:r>
          </w:p>
        </w:tc>
      </w:tr>
      <w:tr>
        <w:trPr>
          <w:trHeight w:val="567"/>
        </w:trPr>
        <w:tc>
          <w:tcPr>
            <w:tcW w:type="dxa" w:w="3000"/>
          </w:tcPr>
          <w:p>
            <w:r>
              <w:t>Collection</w:t>
            </w:r>
          </w:p>
        </w:tc>
        <w:tc>
          <w:tcPr>
            <w:tcW w:type="dxa" w:w="7000"/>
          </w:tcPr>
          <w:p>
            <w:r>
              <w:t>Guides pratiques industriels(N°:None)</w:t>
            </w:r>
          </w:p>
        </w:tc>
      </w:tr>
      <w:tr>
        <w:trPr>
          <w:trHeight w:val="567"/>
        </w:trPr>
        <w:tc>
          <w:tcPr>
            <w:tcW w:type="dxa" w:w="3000"/>
          </w:tcPr>
          <w:p>
            <w:r>
              <w:t>Numéro d'Identification</w:t>
            </w:r>
          </w:p>
        </w:tc>
        <w:tc>
          <w:tcPr>
            <w:tcW w:type="dxa" w:w="7000"/>
          </w:tcPr>
          <w:p>
            <w:r>
              <w:t>9782757401187</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probabilités : Univers ($\Omega$), Tribu, Mesure de probabilité, Conditionnement, Indépendance./ Variables Aléatoires : Loi discrète, Espérance mathématique, Variance (Huygens), Moments./ </w:t>
            </w:r>
          </w:p>
        </w:tc>
      </w:tr>
    </w:tbl>
    <w:p>
      <w:pPr>
        <w:pStyle w:val="Heading3"/>
      </w:pPr>
      <w:r>
        <w:t>Résumé :</w:t>
      </w:r>
    </w:p>
    <w:p>
      <w:r>
        <w:t>Cette introduction à l'économétrie présente la méthode des moindres carrés ordinaires et ses prolongements immédiats : moindres carrés généralisés, moindres carrés indirects et variables instrumentales. Plus qu'un simple catalogue des techniques assorti de son cortège de théorèmes, elle allie développements théoriques, analyses empiriques et applications pratiques sous le logiciel SAS afin de procurer une véritable compréhension et maîtrise de la démarche économétrique par la résolution d'études de cas. Une attention toute particulière est portée aux conditions de validité des méthodes, aux signes indiquant que ces conditions ne sont pas réunies et aux remèdes à apporter. Le lecteur, ainsi familiarisé à la pratique de la régression linéaire, est progressivement conduit à maitriser l'art de la modélisation statistique indispensable à l'économiste et au gestionnaire.</w:t>
        <w:br/>
        <w:br/>
        <w:br/>
        <w:br/>
        <w:t>Avec un guide d'utilisation du logiciel SAS, l'utilisateur novice est guidé pas à pas dans l'apprentissage du langage et dans l'exploitation des résultats fournis par ce logiciel grâce au corrigé proposé pour chacune des études de cas présentées.</w:t>
        <w:br/>
        <w:br/>
        <w:br/>
        <w:br/>
        <w:t>Cet ouvrage s'adresse en priorité aux étudiants d'économie et de gestion, de mathématiques appliquées aux sciences sociales, d'administration économique et sociale, de statistique et traitement informatique des données, des instituts d'études politiques ou des écoles de commerces. Il intéressera également les praticiens (chargés d'études, statisticiens des entreprises et des administrations) qui doivent extraire des données les évaluations synthétiques indispensables à la prise de décision.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