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moteurs a combustion interne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Bechkok, Adda/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moteur à combustion/ génie mécanique/ </w:t>
            </w:r>
          </w:p>
        </w:tc>
      </w:tr>
    </w:tbl>
    <w:p>
      <w:pPr>
        <w:pStyle w:val="Heading3"/>
      </w:pPr>
      <w:r>
        <w:t>Résumé :</w:t>
      </w:r>
    </w:p>
    <w:p>
      <w:r>
        <w:t>La première partie de l'ouvrage est consacrée à la théorie des moteurs à combustion interne. Après un bref historique sur les moteurs à piston à mouvement alternatif suivi d'une rapide description du principe du fonctionnement des moteurs à quatre temps et à deux temps, on y découvre les deux principaux types de moteurs : le moteur à allumage commandé, improprement appelé "moteur à explosion", et le moteur à allumage par compression, plus communément appelé "moteur diesel", du nom de son inventeur.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