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électrotechnique, baccalauréats F2, F3 et F5, brevets de technicien supérieur, exercices et problèmes avec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Bornand, Michel/ </w:t>
            </w:r>
          </w:p>
        </w:tc>
      </w:tr>
      <w:tr>
        <w:trPr>
          <w:trHeight w:val="567"/>
        </w:trPr>
        <w:tc>
          <w:tcPr>
            <w:tcW w:type="dxa" w:w="3000"/>
          </w:tcPr>
          <w:p>
            <w:r>
              <w:t>Edition</w:t>
            </w:r>
          </w:p>
        </w:tc>
        <w:tc>
          <w:tcPr>
            <w:tcW w:type="dxa" w:w="7000"/>
          </w:tcPr>
          <w:p>
            <w:r>
              <w:t>4 éme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Exercices Vuibert(N°:None)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2711733602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théorème de norton/ circuit magnétique/ </w:t>
            </w:r>
          </w:p>
        </w:tc>
      </w:tr>
    </w:tbl>
    <w:p>
      <w:pPr>
        <w:pStyle w:val="Heading3"/>
      </w:pPr>
      <w:r>
        <w:t>Résumé :</w:t>
      </w:r>
    </w:p>
    <w:p>
      <w:r>
        <w:t>Le livre Électronique, électrotechnique : Baccalauréats F2, F3 et F5, brevets de technicien supérieur, exercices et problèmes avec solutions est un ouvrage pédagogique destiné aux étudiants des filières techniques et aux candidats aux examens de niveau Bac et BTS. Il présente les principes fondamentaux de l’électricité, de l’électronique et de l’électrotechnique à travers une approche progressive basée sur des exercices et des problèmes corrigés. L’ouvrage commence par rappeler les lois essentielles de l’électrocinétique et les méthodes d’analyse des circuits électriques en régime continu et alternatif.</w:t>
        <w:br/>
        <w:br/>
        <w:t>Il aborde ensuite l’étude des composants électroniques tels que les diodes et les transistors ainsi que leurs applications dans les circuits électroniques. Le livre traite également du magnétisme, des circuits magnétiques et du principe de l’induction électromagnétique. Une partie importante est consacrée à l’étude des transformateurs et à l’analyse de leur fonctionnement et de leur rendement. L’ouvrage examine aussi les machines électriques à courant continu et à courant alternatif, en décrivant leur constitution et leurs caractéristiques de fonctionnement. Enfin, il propose de nombreux exercices pratiques et problèmes d’application permettant de développer les compétences d’analyse et de résolution nécessaires en électronique et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