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évolution du globe terrestre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Nougier,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 révisée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187-188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structure interne de la Terre et les processus responsables de son évolution au cours du temps géologique.Il explique :</w:t>
        <w:br/>
        <w:br/>
        <w:br/>
        <w:br/>
        <w:t>l’organisation du globe en couches (croûte, manteau, noyau)</w:t>
        <w:br/>
        <w:br/>
        <w:t>les propriétés physiques et chimiques des matériaux terrestres</w:t>
        <w:br/>
        <w:br/>
        <w:t>les mouvements internes (tectonique des plaques, volcanisme, séismes)</w:t>
        <w:br/>
        <w:br/>
        <w:t>la formation des reliefs (chaînes de montagnes, bassins océaniques)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