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probabiliste des risques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Procaccia, Henri/ </w:t>
            </w:r>
          </w:p>
        </w:tc>
      </w:tr>
      <w:tr>
        <w:trPr>
          <w:trHeight w:val="567"/>
        </w:trPr>
        <w:tc>
          <w:tcPr>
            <w:tcW w:type="dxa" w:w="3000"/>
          </w:tcPr>
          <w:p>
            <w:r>
              <w:t>Adresse bib.</w:t>
            </w:r>
          </w:p>
        </w:tc>
        <w:tc>
          <w:tcPr>
            <w:tcW w:type="dxa" w:w="7000"/>
          </w:tcPr>
          <w:p>
            <w:r>
              <w:t xml:space="preserve">Tech &amp; doc-Lavoisier/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SRD. Notes de synthèse et de recherche(N°:None)</w:t>
            </w:r>
          </w:p>
        </w:tc>
      </w:tr>
      <w:tr>
        <w:trPr>
          <w:trHeight w:val="567"/>
        </w:trPr>
        <w:tc>
          <w:tcPr>
            <w:tcW w:type="dxa" w:w="3000"/>
          </w:tcPr>
          <w:p>
            <w:r>
              <w:t>Numéro d'Identification</w:t>
            </w:r>
          </w:p>
        </w:tc>
        <w:tc>
          <w:tcPr>
            <w:tcW w:type="dxa" w:w="7000"/>
          </w:tcPr>
          <w:p>
            <w:r>
              <w:t>9782743011007</w:t>
            </w:r>
          </w:p>
        </w:tc>
      </w:tr>
      <w:tr>
        <w:trPr>
          <w:trHeight w:val="567"/>
        </w:trPr>
        <w:tc>
          <w:tcPr>
            <w:tcW w:type="dxa" w:w="3000"/>
          </w:tcPr>
          <w:p>
            <w:r>
              <w:t>Thème</w:t>
            </w:r>
          </w:p>
        </w:tc>
        <w:tc>
          <w:tcPr>
            <w:tcW w:type="dxa" w:w="7000"/>
          </w:tcPr>
          <w:p>
            <w:r>
              <w:t>519.2</w:t>
            </w:r>
          </w:p>
        </w:tc>
      </w:tr>
      <w:tr>
        <w:trPr>
          <w:trHeight w:val="567"/>
        </w:trPr>
        <w:tc>
          <w:tcPr>
            <w:tcW w:type="dxa" w:w="3000"/>
          </w:tcPr>
          <w:p>
            <w:r>
              <w:t>Classification(s)</w:t>
            </w:r>
          </w:p>
        </w:tc>
        <w:tc>
          <w:tcPr>
            <w:tcW w:type="dxa" w:w="7000"/>
          </w:tcPr>
          <w:p>
            <w:r>
              <w:t xml:space="preserve">probability/ </w:t>
            </w:r>
          </w:p>
        </w:tc>
      </w:tr>
      <w:tr>
        <w:trPr>
          <w:trHeight w:val="567"/>
        </w:trPr>
        <w:tc>
          <w:tcPr>
            <w:tcW w:type="dxa" w:w="3000"/>
          </w:tcPr>
          <w:p>
            <w:r>
              <w:t>Sujet(s)</w:t>
            </w:r>
          </w:p>
        </w:tc>
        <w:tc>
          <w:tcPr>
            <w:tcW w:type="dxa" w:w="7000"/>
          </w:tcPr>
          <w:p>
            <w:r>
              <w:t xml:space="preserve">sûreté de fonctionnement (sdf)/ Fiabilité, Maintenabilité, Disponibilité (FMD)/ </w:t>
            </w:r>
          </w:p>
        </w:tc>
      </w:tr>
    </w:tbl>
    <w:p>
      <w:pPr>
        <w:pStyle w:val="Heading3"/>
      </w:pPr>
      <w:r>
        <w:t>Résumé :</w:t>
      </w:r>
    </w:p>
    <w:p>
      <w:r>
        <w:t>L'ouvrage présente les fondements méthodologiques et mathématiques de l'Analyse Probabiliste de Sûreté (APS). Contrairement aux approches classiques dites "déterministes", ce manuel enseigne comment quantifier l'incertitude liée aux défaillances humaines, matérielles et organisationnelles.</w:t>
        <w:br/>
        <w:br/>
        <w:br/>
        <w:br/>
        <w:t>Henri Procaccia y détaille comment utiliser les données issues du Retour d'Expérience (REX) pour construire des modèles de fiabilité robustes. Le livre couvre tout le cycle de vie d'un risque : de son identification (HAZOP, AMDEC) à sa modélisation logique (Arbres de défaillances) jusqu'à sa gestion opérationnelle par la maintenance. C'est un guide pratique pour évaluer la probabilité d'accidents majeurs dans des secteurs critiques comme le nucléaire, le pétrole ou la 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