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Combrouze, Alain/ Dede, Alexandre/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Major(N°:None)</w:t>
            </w:r>
          </w:p>
        </w:tc>
      </w:tr>
      <w:tr>
        <w:trPr>
          <w:trHeight w:val="567"/>
        </w:trPr>
        <w:tc>
          <w:tcPr>
            <w:tcW w:type="dxa" w:w="3000"/>
          </w:tcPr>
          <w:p>
            <w:r>
              <w:t>Notes Générales</w:t>
            </w:r>
          </w:p>
        </w:tc>
        <w:tc>
          <w:tcPr>
            <w:tcW w:type="dxa" w:w="7000"/>
          </w:tcPr>
          <w:p>
            <w:r>
              <w:t>La couv. porte en plus : "HEC voie économique, 1re année".</w:t>
            </w:r>
          </w:p>
        </w:tc>
      </w:tr>
      <w:tr>
        <w:trPr>
          <w:trHeight w:val="567"/>
        </w:trPr>
        <w:tc>
          <w:tcPr>
            <w:tcW w:type="dxa" w:w="3000"/>
          </w:tcPr>
          <w:p>
            <w:r>
              <w:t>Numéro d'Identification</w:t>
            </w:r>
          </w:p>
        </w:tc>
        <w:tc>
          <w:tcPr>
            <w:tcW w:type="dxa" w:w="7000"/>
          </w:tcPr>
          <w:p>
            <w:r>
              <w:t>2130481450</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axiomatique/ fonction de répartition/ </w:t>
            </w:r>
          </w:p>
        </w:tc>
      </w:tr>
    </w:tbl>
    <w:p>
      <w:pPr>
        <w:pStyle w:val="Heading3"/>
      </w:pPr>
      <w:r>
        <w:t>Résumé :</w:t>
      </w:r>
    </w:p>
    <w:p>
      <w:r>
        <w:t>Cet ouvrage est le premier tome d'une série de deux destinés aux étudiants des classes préparatoires HEC, voie économique, mais également à ceux des classes préparatoires agronomiques, ainsi qu'aux étudiants du DEUG MASS. Le contenu est conforme aux nouveaux programmes en deux ans des classes préparatoires commerciales de la voie économique. Le cours introduit les notions de Probabilités de faon concise et naturelle. Il est illustré par de nombreux exemples. Un résumé est systématiquement donné à la fin de chaque chapitre. Il renferme les résultats les plus importants, que l'étudiant doit assimiler. Les exercices, de difficulté graduée, sont corrigés de façon détaillée. Leurs solutions fournissent des conseils utiles au lecteur. Ils constituent ainsi un outil indispensable pour l'assimilation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