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et tests paramétriques et non paramétriques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 Khac Khoan/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345</w:t>
            </w:r>
          </w:p>
        </w:tc>
      </w:tr>
      <w:tr>
        <w:trPr>
          <w:trHeight w:val="567"/>
        </w:trPr>
        <w:tc>
          <w:tcPr>
            <w:tcW w:type="dxa" w:w="3000"/>
          </w:tcPr>
          <w:p>
            <w:r>
              <w:t>Numéro d'Identification</w:t>
            </w:r>
          </w:p>
        </w:tc>
        <w:tc>
          <w:tcPr>
            <w:tcW w:type="dxa" w:w="7000"/>
          </w:tcPr>
          <w:p>
            <w:r>
              <w:t>2729885056</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mathématique/ estimation ponctuelle (Biais, Variance, Convergence)/ </w:t>
            </w:r>
          </w:p>
        </w:tc>
      </w:tr>
    </w:tbl>
    <w:p>
      <w:pPr>
        <w:pStyle w:val="Heading3"/>
      </w:pPr>
      <w:r>
        <w:t>Résumé :</w:t>
      </w:r>
    </w:p>
    <w:p>
      <w:r>
        <w:t>Ce manuel s'adresse aux étudiants de haut niveau (Maîtrise, Agrégation, Écoles d'ingénieurs) et propose une approche rigoureuse et théorique de la statistique mathématique. L'objectif est de fournir les bases fondamentales pour l'inférence statistique.</w:t>
        <w:br/>
        <w:br/>
        <w:br/>
        <w:br/>
        <w:t>L'ouvrage est divisé en deux grandes parties :</w:t>
        <w:br/>
        <w:br/>
        <w:br/>
        <w:br/>
        <w:t>L'estimation : Comment déterminer les paramètres d'une population à partir d'un échantillon (estimateurs ponctuels, propriétés d'exhaustivité, efficacité, et intervalles de confiance).</w:t>
        <w:br/>
        <w:br/>
        <w:br/>
        <w:br/>
        <w:t>Les tests d'hypothèses : Comment prendre une décision scientifique entre deux hypothèses. L'auteur détaille les tests paramétriques (fondés sur des lois de probabilité connues, comme la loi normale) et les tests non paramétriques (utilisés lorsque la loi de distribution est inconnue ou que les données sont qualitatives).</w:t>
        <w:br/>
        <w:br/>
        <w:t>Chaque chapitre théorique est complété par des exercices d'application complexes et leurs solutions détaillées, permettant de passer de la théorie pure à la pratique du calcul statistique.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