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électroniques.T2, diodes, transistors, 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2709106010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actif/ semi-conducteur de puissance/ </w:t>
            </w:r>
          </w:p>
        </w:tc>
      </w:tr>
    </w:tbl>
    <w:p>
      <w:pPr>
        <w:pStyle w:val="Heading3"/>
      </w:pPr>
      <w:r>
        <w:t>Résumé :</w:t>
      </w:r>
    </w:p>
    <w:p>
      <w:r>
        <w:t>Le premier tome de technologie des composants électroniques traite des éléments passifs : résistances, condensateurs et bobinages. ce nouveau volume, de présentation analogue, en constitue une suite logique bien qu'indépendante : en effet, il concerne tous les dispositifs à semi-conducteurs existant actuellement. r. besson ne s'est pas limité à la description de divers procédés de fabrication. il s'est efforcé de montrer les utilisations possibles pour chaque composant. c'est pourquoi cet ouvrage s'adresse, dans une égale mesure, aux fabricants et aux usagers de composants électroniques. a ces derniers, il permettra de concevoir différents montages en choisissant, en toute connaissance de cause, les éléments appropriés. pour rédiger un tel livre, un auteur comme R. Besson était tout à fait désigné. en effet, dirigeant l'un des principaux services d'une importante entreprise d'électronique, il connaît parfaitement les raisons du choix de tel ou tel composant, et professant dans une grande école d'électronique, il a pu rendre son sujet aisément assimilable par un exposé clair et méthodique, dû à sa grande expérience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