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Lightwave technology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Agrawal, Govind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Wiley-Interscience/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449-461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0471215724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lightwave technology/ optical communication/ </w:t>
            </w:r>
          </w:p>
        </w:tc>
      </w:tr>
    </w:tbl>
    <w:p>
      <w:pPr>
        <w:pStyle w:val="Heading3"/>
      </w:pPr>
      <w:r>
        <w:t>Résumé :</w:t>
      </w:r>
    </w:p>
    <w:p>
      <w:r>
        <w:t>Recent advances in lightwave technology have led to an explosion of high-speed global information systems throughout the world. responding to the growth of this exciting new technology, lightwave technology provides a comprehensive and up-to-date account of the underlying theory, development, operation, and management of these systems from the perspective of both physics and engineering.</w:t>
        <w:br/>
        <w:br/>
        <w:br/>
        <w:br/>
        <w:t>the first independent volume of this two-volume set, components and devices, deals with the multitude of silica- and semiconductor-based optical devices. this second volume, telecommunication systems, helps readers understand the design of modern lightwave systems, with an emphasis on wavelength-division multiplexing (wdm) systems.</w:t>
        <w:br/>
        <w:br/>
        <w:t>* two introductory chapters cover topics such as modulation formats and multiplexing techniques used to create optical bit streams</w:t>
        <w:br/>
        <w:br/>
        <w:t>* chapters 3 to 5 consider degradation of optical signals through loss, dispersion, and nonlinear impairment during transmission and its corresponding impact on system performance</w:t>
        <w:br/>
        <w:br/>
        <w:t>* chapters 6 to 8 provide readers with strategies for managing degradation induced by amplifier noise, fiber dispersion, and various nonlinear effects</w:t>
        <w:br/>
        <w:br/>
        <w:t>* chapters 9 and 10 discuss the engineering issues involved in the design of wdm systems and optical networks</w:t>
        <w:br/>
        <w:br/>
        <w:br/>
        <w:br/>
        <w:t>each chapter includes problems that enable readers to engage and test their new knowledge to solve problems. a cd containing illuminating examples based on rsoft design group's award-winning optsim optical communication system simulation software is included with the book to assist readers in understanding design issues. finally, extensive, up-to-date references at the end of each chapter enable students and researchers to gather more information about the most recent technology breakthroughs and applications.</w:t>
        <w:br/>
        <w:br/>
        <w:br/>
        <w:br/>
        <w:t>with its extensive problem sets and straightforward writing style, this is an excellent textbook for upper-level undergraduate and graduate students. research scientists and engineers working in lightwave technology will use this text as a problem-solving resource and a reference to additional research papers in the field.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