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statistique inférentielle, fiabilité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Demengel, Gilbert/ Bénichou, Paul/ Bénichou, Rosine/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Statistique et mathématiques appliquées(N°:None)</w:t>
            </w:r>
          </w:p>
        </w:tc>
      </w:tr>
      <w:tr>
        <w:trPr>
          <w:trHeight w:val="567"/>
        </w:trPr>
        <w:tc>
          <w:tcPr>
            <w:tcW w:type="dxa" w:w="3000"/>
          </w:tcPr>
          <w:p>
            <w:r>
              <w:t>Notes Générales</w:t>
            </w:r>
          </w:p>
        </w:tc>
        <w:tc>
          <w:tcPr>
            <w:tcW w:type="dxa" w:w="7000"/>
          </w:tcPr>
          <w:p>
            <w:r>
              <w:t>Bibliogr. Index p.p. 317-320.</w:t>
            </w:r>
          </w:p>
        </w:tc>
      </w:tr>
      <w:tr>
        <w:trPr>
          <w:trHeight w:val="567"/>
        </w:trPr>
        <w:tc>
          <w:tcPr>
            <w:tcW w:type="dxa" w:w="3000"/>
          </w:tcPr>
          <w:p>
            <w:r>
              <w:t>Numéro d'Identification</w:t>
            </w:r>
          </w:p>
        </w:tc>
        <w:tc>
          <w:tcPr>
            <w:tcW w:type="dxa" w:w="7000"/>
          </w:tcPr>
          <w:p>
            <w:r>
              <w:t>27298472000</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Chaînes de Markov (Temps discret et continu)/ Matrices de transition et Générateurs infinitésimaux/ </w:t>
            </w:r>
          </w:p>
        </w:tc>
      </w:tr>
    </w:tbl>
    <w:p>
      <w:pPr>
        <w:pStyle w:val="Heading3"/>
      </w:pPr>
      <w:r>
        <w:t>Résumé :</w:t>
      </w:r>
    </w:p>
    <w:p>
      <w:r>
        <w:t>La série dite de Mathématiques appliquées dirigée par G. Demengel compte, à présent, trois livres. Ce sont : Un livre consacré aux séries de Fourier et à la transformation de Laplace, dont le niveau est à « bac+1 » et qui s'adresse aux étudiants du premier cycle des Universités, du CNAM et de certaines sections industrielles de BTS et d'IUT. Un livre sur les Distributions et ses applications, traitant en particulier des séries de Fourier, de la transformation de Fourier et de la transformation de Laplace dans le cadre à la fois du concept des distributions et de la théorie du signal analogique, qui s'adresse aux étudiants de master EEA, des sections de IUP, du CNAM et aussi aux élèves des Écoles d'ingénieurs désireux de parfaire leurs connaissances dans la manipulation des outils mathématiques utilisés dans des domaines tels que : électronique, régulation, automatisme et traitement du signal. Un livre traitant des probabilités et de ses applications à la statistique inférentielle et à la fiabilité s'adressant aux étudiants de premier cycle, aux élèves de certaines classes préparatoires aux écoles de commerce et aux étudiants de certaines sections de BTS, d'IUT et du CNAM.</w:t>
        <w:br/>
        <w:br/>
        <w:t>Cette série est résolument tournée vers les applications des mathématiques aux sciences. Ses ouvrages se proposent, en évitant l'abstraction excessive et une trop grande technicité mathématique,</w:t>
        <w:br/>
        <w:br/>
        <w:t>– d'une part, d'exposer de façon progressive et détaillée les concepts qui sont à la base des principaux outils mathématiques utiles dans les domaines technologiques ;</w:t>
        <w:br/>
        <w:br/>
        <w:t>– d'autre part, de mettre en oeuvre, soit sur des exemples simples, soit dans le cadre de problèmes à support concret, les méthodes de base associées à ces outils.</w:t>
        <w:br/>
        <w:br/>
        <w:t>Les applications technologiques ou tertiaires ont été choisies de manière à balayer un large spectre de disciplines intervenant dans bon nombre de domaines de l'industrie, de la gestion, du commerce. L'assimilation du cours est facilitée principalement par un bon nombre de problèmes appelés Travaux Pratiques ou Problèmes résolus, dont les corrections sont, en général, très détaillées. Ce sont des exercices de mises en œuvre de notions exposées dans le cours ou bien, dans le cadre d'applications technologiques industrielles ou tertiaires, des présentations de situations réelles rencontrées couramment dans la pratique. Les éléments de corrections sont rédigés de façon à développer chez les lecteurs les capacités de raisonnement et de déduction et à leur faciliter l'acquisition des savoir-faire indispensables.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