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Circuits de logique à transistors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Korthals Altes, J. Ph/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logique/ logique booléenne/ </w:t>
            </w:r>
          </w:p>
        </w:tc>
      </w:tr>
    </w:tbl>
    <w:p>
      <w:pPr>
        <w:pStyle w:val="Heading3"/>
      </w:pPr>
      <w:r>
        <w:t>Résumé :</w:t>
      </w:r>
    </w:p>
    <w:p>
      <w:r>
        <w:t>Non seulement les montages digitaux à semiconducteurs sont utilisés dans l'industrie moderne, dans les machines à calculer, mais ils trouvent aussi leur application dans le domaine des mesures et des commandes. ce n'est que rarement qu'on peut employer les appareils existants. ceux-ci doivent etre . construits, dans chaque cas particulier, à partir de circuits de base qu'on trouve tout préts dans le commerce.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