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Sols et 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XVI-816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Sciences sup : cours, exercices et études de cas(N°:None)</w:t>
            </w:r>
          </w:p>
        </w:tc>
      </w:tr>
      <w:tr>
        <w:trPr>
          <w:trHeight w:val="567"/>
        </w:trPr>
        <w:tc>
          <w:tcPr>
            <w:tcW w:type="dxa" w:w="3000"/>
          </w:tcPr>
          <w:p>
            <w:r>
              <w:t>Notes Générales</w:t>
            </w:r>
          </w:p>
        </w:tc>
        <w:tc>
          <w:tcPr>
            <w:tcW w:type="dxa" w:w="7000"/>
          </w:tcPr>
          <w:p>
            <w:r>
              <w:t>Bibliogr. p.p. 800-803.  Index</w:t>
            </w:r>
          </w:p>
        </w:tc>
      </w:tr>
      <w:tr>
        <w:trPr>
          <w:trHeight w:val="567"/>
        </w:trPr>
        <w:tc>
          <w:tcPr>
            <w:tcW w:type="dxa" w:w="3000"/>
          </w:tcPr>
          <w:p>
            <w:r>
              <w:t>Numéro d'Identification</w:t>
            </w:r>
          </w:p>
        </w:tc>
        <w:tc>
          <w:tcPr>
            <w:tcW w:type="dxa" w:w="7000"/>
          </w:tcPr>
          <w:p>
            <w:r>
              <w:t>2100055208</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sols/ Pédobiologie/ pollution/ </w:t>
            </w:r>
          </w:p>
        </w:tc>
      </w:tr>
    </w:tbl>
    <w:p>
      <w:pPr>
        <w:pStyle w:val="Heading3"/>
      </w:pPr>
      <w:r>
        <w:t>Résumé :</w:t>
      </w:r>
    </w:p>
    <w:p>
      <w:r>
        <w:t>Ce livre traite de tous les aspects de cette science en quatre grandes parties. La première présente la diversité des systèmes pédologiques et l'originalité des constituants des sols, la manière dont les sols sont utilisés par l'Homme (parfois depuis plusieurs millénaires) pour l'urbanisme, les terroirs et les forêts, ainsi que les nouvelles méthodes d'inventaire, d'observation et de stockage des informations sur les sols. La partie suivante précise le rôle central des sols dans l'environnement, qui découle de leurs principales fonctions stockage, cycles biogéochimiques, transferts et interactions avec les autres compartiments, régulation dans le cycle de l'eau et les zones humides, diversité biologique. La troisième partie examine les diverses menaces sur la qualité des sols : pollutions, impact des éléments traces et de la radioactivité, acidification, dégradations biologique, physique et chimique... La dernière partie rassemble les différents aspects de la gestion durable des sols. En fin de chapitre, des exercices sont proposés.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