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statistiques pour ingénieurs et commerciaux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Pellaumail, Jean/ Perret, Anne/ Baslé, Laurence/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355-357</w:t>
            </w:r>
          </w:p>
        </w:tc>
      </w:tr>
      <w:tr>
        <w:trPr>
          <w:trHeight w:val="567"/>
        </w:trPr>
        <w:tc>
          <w:tcPr>
            <w:tcW w:type="dxa" w:w="3000"/>
          </w:tcPr>
          <w:p>
            <w:r>
              <w:t>Numéro d'Identification</w:t>
            </w:r>
          </w:p>
        </w:tc>
        <w:tc>
          <w:tcPr>
            <w:tcW w:type="dxa" w:w="7000"/>
          </w:tcPr>
          <w:p>
            <w:r>
              <w:t>2854284895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descriptive (moyenne, écart-type, médiane)/ lois de probabilité (Binomiale, Poisson, Normale, Exponentielle)/ </w:t>
            </w:r>
          </w:p>
        </w:tc>
      </w:tr>
    </w:tbl>
    <w:p>
      <w:pPr>
        <w:pStyle w:val="Heading3"/>
      </w:pPr>
      <w:r>
        <w:t>Résumé :</w:t>
      </w:r>
    </w:p>
    <w:p>
      <w:r>
        <w:t>L'OBJECT1F de cet ouvrage est de donner aux ingénieurs et aux commerciaux toutes les notions de base en probabilités et statistiques. Il ne suppose aucune connaissance préalable dans ces domaines mais requiert le niveau d'un Deug scientifique. Les chapitres 1 à 14 privilégient l'approche probabiliste et l'introduction de chaque notion nouvelle est soigneusement motivée. Le lecteur plus intéressé par les applications de nature statistique peut commencer par les chapitres 15 à 19. Les chapitres 20 à 26 sont une initiation à la théorie des processus. L'utilisateur peut ainsi trouver dans un même ouvrage - qui se veut relativement facile à lire et ne nécessite que très peu de connaissances mathématiques - suffisamment d'informations pour comprendre des notions telles que les suivantes : série statistique, tirage au hasard, sondage, échantillon, variance, loi normale, simulation, analyse des données, test d'hypothèse, test du khideux, analyse factorielle, évolution markovienne, réseaux de files d'attente, processus de diffusion, intégrale stochastique. Un grand nombre d'exercices, dont certains très courts, sont insérés dans le corps de l'exposé. Ceux-ci ont pour but d'inciter le lecteur à esquisser un calcul ou une démonstration simple pour s'assurer qu'il a bien compris ce qui précède. D'autres exercices, plus longs, sont des fenêtres ouvertes sur des applications effectivement utilisées par les praticiens. Les exemples de séries statistiques sont traités à l'aide d'Excel. Tous les exercices proposés font l'objet d'un corrigé détaillé. Les domaines abordés dans le cours ou les exercices sont très variés : fiabilité, données démographiques, indices économiques, assurances, sondages (gustatifs, sociologiques,...), gestion de stocks, optimisation, transmission numérique, mode ATM, contrôle et correction d'erreurs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