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Déformation des roches et transformation de leurs minéraux</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Nougier, Paul/ </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172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26 cm</w:t>
            </w:r>
          </w:p>
        </w:tc>
      </w:tr>
      <w:tr>
        <w:trPr>
          <w:trHeight w:val="567"/>
        </w:trPr>
        <w:tc>
          <w:tcPr>
            <w:tcW w:type="dxa" w:w="3000"/>
          </w:tcPr>
          <w:p>
            <w:r>
              <w:t>Collection</w:t>
            </w:r>
          </w:p>
        </w:tc>
        <w:tc>
          <w:tcPr>
            <w:tcW w:type="dxa" w:w="7000"/>
          </w:tcPr>
          <w:p>
            <w:r>
              <w:t>Sciences de la vie et de la terre(N°:None)</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2729849920</w:t>
            </w:r>
          </w:p>
        </w:tc>
      </w:tr>
      <w:tr>
        <w:trPr>
          <w:trHeight w:val="567"/>
        </w:trPr>
        <w:tc>
          <w:tcPr>
            <w:tcW w:type="dxa" w:w="3000"/>
          </w:tcPr>
          <w:p>
            <w:r>
              <w:t>Thème</w:t>
            </w:r>
          </w:p>
        </w:tc>
        <w:tc>
          <w:tcPr>
            <w:tcW w:type="dxa" w:w="7000"/>
          </w:tcPr>
          <w:p>
            <w:r>
              <w:t>Géologie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tectonique/ </w:t>
            </w:r>
          </w:p>
        </w:tc>
      </w:tr>
    </w:tbl>
    <w:p>
      <w:pPr>
        <w:pStyle w:val="Heading3"/>
      </w:pPr>
      <w:r>
        <w:t>Résumé :</w:t>
      </w:r>
    </w:p>
    <w:p>
      <w:r>
        <w:t>Tout en montrant la diversité des déformations à toutes les échelles, l'auteur montre comment on peut les reconnaître et les utiliser sur le terrain pour reconstituer au mieux la mise en place de structures géologiques diverses. Des exercices permettent à la fin de chaque chapitre de se familiariser avec cette démarche. La finalité de ce livre est d'apporter les notions fondamentales et la méthodologie utiles pour les épreuves des examens et concours.</w:t>
        <w:br/>
        <w:br/>
        <w:t>Public : étudiants, pourra s'avérer très utile à tous ceux qui préparent les concours ouvrant aux carrières de l'Éducation nationale (CAPES, Agrégation), ains qu'à leurs enseignants.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