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de la surface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Campy, Michel/ Macaire, Jean-Jacques/ Grosbois, Cécile/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442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Sous Collection</w:t>
            </w:r>
          </w:p>
        </w:tc>
        <w:tc>
          <w:tcPr>
            <w:tcW w:type="dxa" w:w="7000"/>
          </w:tcPr>
          <w:p>
            <w:r>
              <w:t>cours(N°:None)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9782100844708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géomorphologie/ géodynamique/ Sédiments (géologie)/ </w:t>
            </w:r>
          </w:p>
        </w:tc>
      </w:tr>
    </w:tbl>
    <w:p>
      <w:pPr>
        <w:pStyle w:val="Heading3"/>
      </w:pPr>
      <w:r>
        <w:t>Résumé :</w:t>
      </w:r>
    </w:p>
    <w:p>
      <w:r>
        <w:t>Cet ouvrage présente les différents cycles et les composantes interactives qui se déroulent à la surface des terres émergées : l'atmosphère et l'hydrosphère véhiculant matière et énergie, la lithosphère soumise à l'érosion et la biosphère source de transformation et de diffusion. Dans cette nouvelle édition entièrement actualisée, l'ouvrage  aborde les étapes à l'origine de l'élaboration de matière puis toute la chaine de transport de ces matériaux depuis les zones d'érosion aux grands domaines de sédimentation océanique, et les impacts que l'Homme introduit dans ce cycle  sont particulièrement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