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ations spéciales et reprises en sous-œ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ni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sol/ fondation spéc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fondations spéciales et reprises en sous-œuvre, est une référence technique incontournable pour les ingénieurs en génie civil et les professionnels du bâtiment. Il traite des solutions complexes à mettre en œuvre lorsque le sol ne permet pas des fondations classiques ou lorsqu'un bâtiment existant subit des désordres structur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