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Crises sédimentaires du globe. 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Bravard, Jean-Paul/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IX-250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géosciences(N°:None)</w:t>
            </w:r>
          </w:p>
        </w:tc>
      </w:tr>
      <w:tr>
        <w:trPr>
          <w:trHeight w:val="567"/>
        </w:trPr>
        <w:tc>
          <w:tcPr>
            <w:tcW w:type="dxa" w:w="3000"/>
          </w:tcPr>
          <w:p>
            <w:r>
              <w:t>Numéro d'Identification</w:t>
            </w:r>
          </w:p>
        </w:tc>
        <w:tc>
          <w:tcPr>
            <w:tcW w:type="dxa" w:w="7000"/>
          </w:tcPr>
          <w:p>
            <w:r>
              <w:t>9781784054731</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Sédiments fluviaux/ environnement/ Deltas/ Effets de l'homme/ </w:t>
            </w:r>
          </w:p>
        </w:tc>
      </w:tr>
    </w:tbl>
    <w:p>
      <w:pPr>
        <w:pStyle w:val="Heading3"/>
      </w:pPr>
      <w:r>
        <w:t>Résumé :</w:t>
      </w:r>
    </w:p>
    <w:p>
      <w:r>
        <w:t>La période contemporaine connaît une situation inédite dans l'histoire de la terre : les apports sédimentaires aux océans ont chuté à des niveaux jamais atteints. Les fleuves de la planète sont victimes d'une forte réduction de leur transport sédimentaire en direction des océans. Sur un fond d'érosion "géologique", ils ont connu des phases de pénurie et d'abondance dues à des climats agressifs et aux actions humaines. En cause, la multiplication des barrages et des extractions de matériaux dans les lits fluviaux. Crises sédimentaires du globe 1 s'intéresse aux bassins affectés par des crises sédimentaires d'époque historique.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