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générale et industrielle avec exercices résolus.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Cazin;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matériel/ référentiel/ </w:t>
            </w:r>
          </w:p>
        </w:tc>
      </w:tr>
    </w:tbl>
    <w:p>
      <w:pPr>
        <w:pStyle w:val="Heading3"/>
      </w:pPr>
      <w:r>
        <w:t>Résumé :</w:t>
      </w:r>
    </w:p>
    <w:p>
      <w:r>
        <w:t>Ce type d’ouvrage couvre généralement les bases fondamentales de la mécanique appliquée. Ce type de livre est très utilisé en :</w:t>
        <w:br/>
        <w:br/>
        <w:t>Génie mécanique</w:t>
        <w:br/>
        <w:br/>
        <w:t>Maintenance industrielle</w:t>
        <w:br/>
        <w:br/>
        <w:t>Formation technique (BTS, licence)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